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F3" w:rsidRPr="00676DF3" w:rsidRDefault="00676DF3" w:rsidP="00676DF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DF3">
        <w:rPr>
          <w:rFonts w:ascii="Times New Roman" w:eastAsia="Times New Roman" w:hAnsi="Times New Roman" w:cs="Times New Roman"/>
          <w:b/>
          <w:sz w:val="24"/>
          <w:szCs w:val="24"/>
        </w:rPr>
        <w:t>ПУБЛИЧНЫЕ  СЛУШАНИЯ</w:t>
      </w:r>
    </w:p>
    <w:p w:rsidR="00676DF3" w:rsidRPr="00676DF3" w:rsidRDefault="00676DF3" w:rsidP="00817A9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DF3">
        <w:rPr>
          <w:rFonts w:ascii="Times New Roman" w:eastAsia="Times New Roman" w:hAnsi="Times New Roman" w:cs="Times New Roman"/>
          <w:b/>
          <w:sz w:val="24"/>
          <w:szCs w:val="24"/>
        </w:rPr>
        <w:t xml:space="preserve">ПО ОБСУЖДЕНИЮ </w:t>
      </w:r>
      <w:r w:rsidR="00817A9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ПРОЕКТА РЕШЕНИЯ СОВЕТА НАРОДНЫХ </w:t>
      </w:r>
      <w:r w:rsidRPr="00676DF3">
        <w:rPr>
          <w:rFonts w:ascii="Times New Roman" w:eastAsia="Times New Roman" w:hAnsi="Times New Roman" w:cs="Times New Roman"/>
          <w:b/>
          <w:sz w:val="24"/>
          <w:szCs w:val="24"/>
        </w:rPr>
        <w:t>ДЕПУТАТОВ</w:t>
      </w:r>
      <w:r w:rsidR="00817A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DF3">
        <w:rPr>
          <w:rFonts w:ascii="Times New Roman" w:eastAsia="Times New Roman" w:hAnsi="Times New Roman" w:cs="Times New Roman"/>
          <w:b/>
          <w:sz w:val="24"/>
          <w:szCs w:val="24"/>
        </w:rPr>
        <w:t>ЛЫКОВСКОГО СЕЛЬСКОГО ПОСЕЛЕНИЯ</w:t>
      </w:r>
      <w:r w:rsidR="000C3A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7A99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ПОДГОРЕНСКОГО </w:t>
      </w:r>
      <w:r w:rsidRPr="00676DF3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</w:t>
      </w:r>
      <w:r w:rsidR="000C3A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DF3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  <w:r w:rsidR="009942BF">
        <w:rPr>
          <w:rFonts w:ascii="Times New Roman" w:eastAsia="Times New Roman" w:hAnsi="Times New Roman" w:cs="Times New Roman"/>
          <w:b/>
          <w:sz w:val="24"/>
          <w:szCs w:val="24"/>
        </w:rPr>
        <w:t xml:space="preserve"> «О БЮДЖЕТЕ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ЛЫКОВСКОГО СЕЛЬСКОГО ПОСЕЛЕН</w:t>
      </w:r>
      <w:r w:rsidR="009942BF">
        <w:rPr>
          <w:rFonts w:ascii="Times New Roman" w:eastAsia="Times New Roman" w:hAnsi="Times New Roman" w:cs="Times New Roman"/>
          <w:b/>
          <w:sz w:val="24"/>
          <w:szCs w:val="24"/>
        </w:rPr>
        <w:t xml:space="preserve">ИЯ ПОДГОРЕНСКОГО 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РАЙОНА ВОРОНЕЖСКОЙ ОБЛАСТИ</w:t>
      </w:r>
      <w:r w:rsidR="0084553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2025</w:t>
      </w:r>
      <w:r w:rsidR="009942B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</w:t>
      </w:r>
      <w:r w:rsidR="000C3A8E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ПЛАНОВЫЙ ПЕРИОД </w:t>
      </w:r>
      <w:r w:rsidR="00845533">
        <w:rPr>
          <w:rFonts w:ascii="Times New Roman" w:eastAsia="Times New Roman" w:hAnsi="Times New Roman" w:cs="Times New Roman"/>
          <w:b/>
          <w:sz w:val="24"/>
          <w:szCs w:val="24"/>
        </w:rPr>
        <w:t>2026 и 2027</w:t>
      </w:r>
      <w:r w:rsidR="009942B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76DF3" w:rsidRPr="00676DF3" w:rsidRDefault="00676DF3" w:rsidP="00676DF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DF3" w:rsidRPr="00676DF3" w:rsidRDefault="00676DF3" w:rsidP="00676D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DF3" w:rsidRPr="00676DF3" w:rsidRDefault="00676DF3" w:rsidP="00676DF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76DF3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676DF3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676DF3" w:rsidRPr="00676DF3" w:rsidRDefault="00676DF3" w:rsidP="00676D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DF3" w:rsidRPr="00676DF3" w:rsidRDefault="00845533" w:rsidP="00676D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676DF3" w:rsidRPr="00676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ноя</w:t>
      </w:r>
      <w:r w:rsidR="009942BF">
        <w:rPr>
          <w:rFonts w:ascii="Times New Roman" w:eastAsia="Times New Roman" w:hAnsi="Times New Roman" w:cs="Times New Roman"/>
          <w:sz w:val="24"/>
          <w:szCs w:val="24"/>
        </w:rPr>
        <w:t>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676DF3" w:rsidRPr="00676DF3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</w:t>
      </w:r>
      <w:r w:rsidR="00676D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676DF3" w:rsidRPr="00676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DF3" w:rsidRPr="00676DF3">
        <w:rPr>
          <w:rFonts w:ascii="Times New Roman" w:eastAsia="Times New Roman" w:hAnsi="Times New Roman" w:cs="Times New Roman"/>
          <w:sz w:val="24"/>
          <w:szCs w:val="24"/>
        </w:rPr>
        <w:t>Здание Лыковского СДК</w:t>
      </w:r>
    </w:p>
    <w:p w:rsidR="00676DF3" w:rsidRPr="00676DF3" w:rsidRDefault="00676DF3" w:rsidP="00676D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D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676DF3" w:rsidRPr="00676DF3" w:rsidRDefault="00676DF3" w:rsidP="00676D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76DF3" w:rsidRPr="00676DF3" w:rsidRDefault="00756CEA" w:rsidP="0095400E">
      <w:pPr>
        <w:widowControl w:val="0"/>
        <w:tabs>
          <w:tab w:val="left" w:pos="284"/>
        </w:tabs>
        <w:suppressAutoHyphens/>
        <w:spacing w:after="0"/>
        <w:ind w:firstLine="708"/>
        <w:jc w:val="both"/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</w:pPr>
      <w:proofErr w:type="gramStart"/>
      <w:r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 xml:space="preserve">В соответствии с решением Совета народных депутатов </w:t>
      </w:r>
      <w:r w:rsidR="00676DF3" w:rsidRPr="00676DF3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 xml:space="preserve">Лыковского    сельского поселения Подгоренского муниципального района  от  </w:t>
      </w:r>
      <w:r w:rsidR="00990359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>15</w:t>
      </w:r>
      <w:r w:rsidR="00676DF3" w:rsidRPr="00676DF3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>.</w:t>
      </w:r>
      <w:r w:rsidR="009942BF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>11</w:t>
      </w:r>
      <w:r w:rsidR="00990359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>.2024</w:t>
      </w:r>
      <w:r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 xml:space="preserve"> г. № </w:t>
      </w:r>
      <w:r w:rsidR="00990359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>24</w:t>
      </w:r>
      <w:r w:rsidR="00676DF3" w:rsidRPr="00676DF3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 xml:space="preserve"> «О</w:t>
      </w:r>
      <w:r w:rsidR="0095400E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>б утверждении проекта</w:t>
      </w:r>
      <w:r w:rsidR="00676DF3" w:rsidRPr="00676DF3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 xml:space="preserve"> решения Совета народных депутатов Лыковского сельского поселения «О</w:t>
      </w:r>
      <w:r w:rsidR="009942BF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 xml:space="preserve"> бюджете </w:t>
      </w:r>
      <w:r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>Лыковского сельского поселения Подгоренского муници</w:t>
      </w:r>
      <w:r w:rsidR="00AB4E70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>пального района Воронежской обла</w:t>
      </w:r>
      <w:r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>сти</w:t>
      </w:r>
      <w:r w:rsidR="00990359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 xml:space="preserve"> на 2025 год и на плановый период 2026 и 2027</w:t>
      </w:r>
      <w:r w:rsidR="009942BF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 xml:space="preserve"> годов</w:t>
      </w:r>
      <w:r w:rsidR="00676DF3" w:rsidRPr="00676DF3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 xml:space="preserve">», Положением  о  публичных  слушаниях  в </w:t>
      </w:r>
      <w:proofErr w:type="spellStart"/>
      <w:r w:rsidR="00676DF3" w:rsidRPr="00676DF3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>Лыковском</w:t>
      </w:r>
      <w:proofErr w:type="spellEnd"/>
      <w:r w:rsidR="00676DF3" w:rsidRPr="00676DF3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 xml:space="preserve"> сельском  поселении  Подгоренского  муниципального  района Воронежской</w:t>
      </w:r>
      <w:proofErr w:type="gramEnd"/>
      <w:r w:rsidR="00676DF3" w:rsidRPr="00676DF3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 xml:space="preserve">  области, утвержденным  решением  Совета  народных  депутатов Лыковского сельского поселения  Подгоренского  муниципального  района  от 30  декабря  2005 года  </w:t>
      </w:r>
      <w:r w:rsidR="0095400E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 xml:space="preserve">                </w:t>
      </w:r>
      <w:r w:rsidR="00676DF3" w:rsidRPr="00676DF3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>№ 10,  по  итогам  проведения  публичных  слушаний  участники  публичных  слушаний</w:t>
      </w:r>
    </w:p>
    <w:p w:rsidR="00676DF3" w:rsidRPr="00676DF3" w:rsidRDefault="00676DF3" w:rsidP="00676DF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676DF3" w:rsidRPr="00676DF3" w:rsidRDefault="00676DF3" w:rsidP="00676DF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676DF3">
        <w:rPr>
          <w:rFonts w:ascii="Times New Roman" w:eastAsia="Times New Roman" w:hAnsi="Times New Roman" w:cs="Times New Roman"/>
          <w:b/>
          <w:sz w:val="26"/>
          <w:szCs w:val="24"/>
        </w:rPr>
        <w:t>РЕШИЛИ:</w:t>
      </w:r>
    </w:p>
    <w:p w:rsidR="00676DF3" w:rsidRPr="00676DF3" w:rsidRDefault="00676DF3" w:rsidP="00676DF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676DF3" w:rsidRPr="00676DF3" w:rsidRDefault="00676DF3" w:rsidP="0095400E">
      <w:pPr>
        <w:tabs>
          <w:tab w:val="left" w:pos="0"/>
          <w:tab w:val="left" w:pos="379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676DF3">
        <w:rPr>
          <w:rFonts w:ascii="Times New Roman" w:eastAsia="Times New Roman" w:hAnsi="Times New Roman" w:cs="Times New Roman"/>
          <w:sz w:val="26"/>
          <w:szCs w:val="24"/>
        </w:rPr>
        <w:t xml:space="preserve">Рекомендовать Совету народных депутатов Лыковского сельского поселения Подгоренского муниципального района Воронежской области на очередной сессии Совета народных депутатов Лыковского сельского поселения </w:t>
      </w:r>
      <w:r w:rsidR="009942BF">
        <w:rPr>
          <w:rFonts w:ascii="Times New Roman" w:eastAsia="Times New Roman" w:hAnsi="Times New Roman" w:cs="Times New Roman"/>
          <w:sz w:val="26"/>
          <w:szCs w:val="24"/>
        </w:rPr>
        <w:t xml:space="preserve">принять решение «О бюджете </w:t>
      </w:r>
      <w:r w:rsidR="00756CEA">
        <w:rPr>
          <w:rFonts w:ascii="Times New Roman" w:eastAsia="Times New Roman" w:hAnsi="Times New Roman" w:cs="Times New Roman"/>
          <w:sz w:val="26"/>
          <w:szCs w:val="24"/>
        </w:rPr>
        <w:t>Лыковского сельского поселения Подгоренского муници</w:t>
      </w:r>
      <w:r w:rsidR="009942BF">
        <w:rPr>
          <w:rFonts w:ascii="Times New Roman" w:eastAsia="Times New Roman" w:hAnsi="Times New Roman" w:cs="Times New Roman"/>
          <w:sz w:val="26"/>
          <w:szCs w:val="24"/>
        </w:rPr>
        <w:t>пального района Воронежской обла</w:t>
      </w:r>
      <w:r w:rsidR="00756CEA">
        <w:rPr>
          <w:rFonts w:ascii="Times New Roman" w:eastAsia="Times New Roman" w:hAnsi="Times New Roman" w:cs="Times New Roman"/>
          <w:sz w:val="26"/>
          <w:szCs w:val="24"/>
        </w:rPr>
        <w:t>сти</w:t>
      </w:r>
      <w:r w:rsidR="00990359">
        <w:rPr>
          <w:rFonts w:ascii="Times New Roman" w:eastAsia="Times New Roman" w:hAnsi="Times New Roman" w:cs="Times New Roman"/>
          <w:sz w:val="26"/>
          <w:szCs w:val="24"/>
        </w:rPr>
        <w:t xml:space="preserve"> на 2025 год и на плановый период 2026 и 2027</w:t>
      </w:r>
      <w:r w:rsidR="009942BF">
        <w:rPr>
          <w:rFonts w:ascii="Times New Roman" w:eastAsia="Times New Roman" w:hAnsi="Times New Roman" w:cs="Times New Roman"/>
          <w:sz w:val="26"/>
          <w:szCs w:val="24"/>
        </w:rPr>
        <w:t xml:space="preserve"> годов</w:t>
      </w:r>
      <w:r w:rsidR="00756CEA">
        <w:rPr>
          <w:rFonts w:ascii="Times New Roman" w:eastAsia="Times New Roman" w:hAnsi="Times New Roman" w:cs="Times New Roman"/>
          <w:sz w:val="26"/>
          <w:szCs w:val="24"/>
        </w:rPr>
        <w:t>»</w:t>
      </w:r>
      <w:r w:rsidRPr="00676DF3">
        <w:rPr>
          <w:rFonts w:ascii="Times New Roman" w:eastAsia="Times New Roman" w:hAnsi="Times New Roman" w:cs="Times New Roman"/>
          <w:sz w:val="26"/>
          <w:szCs w:val="24"/>
        </w:rPr>
        <w:t xml:space="preserve"> согласно одобренному проекту.</w:t>
      </w:r>
    </w:p>
    <w:p w:rsidR="00676DF3" w:rsidRPr="00676DF3" w:rsidRDefault="00676DF3" w:rsidP="00676DF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DF3" w:rsidRPr="00676DF3" w:rsidRDefault="00676DF3" w:rsidP="00676DF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DF3" w:rsidRPr="00676DF3" w:rsidRDefault="00676DF3" w:rsidP="00676DF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00E" w:rsidRDefault="00676DF3" w:rsidP="00676D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676DF3">
        <w:rPr>
          <w:rFonts w:ascii="Times New Roman" w:eastAsia="Times New Roman" w:hAnsi="Times New Roman" w:cs="Times New Roman"/>
          <w:sz w:val="26"/>
          <w:szCs w:val="24"/>
        </w:rPr>
        <w:t xml:space="preserve">Председательствующий </w:t>
      </w:r>
    </w:p>
    <w:p w:rsidR="00676DF3" w:rsidRPr="00676DF3" w:rsidRDefault="00676DF3" w:rsidP="00676D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676DF3">
        <w:rPr>
          <w:rFonts w:ascii="Times New Roman" w:eastAsia="Times New Roman" w:hAnsi="Times New Roman" w:cs="Times New Roman"/>
          <w:sz w:val="26"/>
          <w:szCs w:val="24"/>
        </w:rPr>
        <w:t xml:space="preserve">на публичных слушаниях                                      </w:t>
      </w:r>
      <w:r w:rsidR="0095400E">
        <w:rPr>
          <w:rFonts w:ascii="Times New Roman" w:eastAsia="Times New Roman" w:hAnsi="Times New Roman" w:cs="Times New Roman"/>
          <w:sz w:val="26"/>
          <w:szCs w:val="24"/>
        </w:rPr>
        <w:t xml:space="preserve">                  </w:t>
      </w:r>
      <w:r w:rsidRPr="00676DF3">
        <w:rPr>
          <w:rFonts w:ascii="Times New Roman" w:eastAsia="Times New Roman" w:hAnsi="Times New Roman" w:cs="Times New Roman"/>
          <w:sz w:val="26"/>
          <w:szCs w:val="24"/>
        </w:rPr>
        <w:t xml:space="preserve">     </w:t>
      </w:r>
      <w:r w:rsidR="0095400E">
        <w:rPr>
          <w:rFonts w:ascii="Times New Roman" w:eastAsia="Times New Roman" w:hAnsi="Times New Roman" w:cs="Times New Roman"/>
          <w:sz w:val="26"/>
          <w:szCs w:val="24"/>
        </w:rPr>
        <w:t xml:space="preserve">         </w:t>
      </w:r>
      <w:r w:rsidRPr="00676DF3">
        <w:rPr>
          <w:rFonts w:ascii="Times New Roman" w:eastAsia="Times New Roman" w:hAnsi="Times New Roman" w:cs="Times New Roman"/>
          <w:sz w:val="26"/>
          <w:szCs w:val="24"/>
        </w:rPr>
        <w:t xml:space="preserve"> В.В.</w:t>
      </w:r>
      <w:r w:rsidR="009942BF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676DF3">
        <w:rPr>
          <w:rFonts w:ascii="Times New Roman" w:eastAsia="Times New Roman" w:hAnsi="Times New Roman" w:cs="Times New Roman"/>
          <w:sz w:val="26"/>
          <w:szCs w:val="24"/>
        </w:rPr>
        <w:t>Колесников</w:t>
      </w:r>
    </w:p>
    <w:p w:rsidR="00012145" w:rsidRDefault="00012145"/>
    <w:sectPr w:rsidR="00012145" w:rsidSect="004C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DF3"/>
    <w:rsid w:val="00012145"/>
    <w:rsid w:val="000B0AB9"/>
    <w:rsid w:val="000C3A8E"/>
    <w:rsid w:val="00174C89"/>
    <w:rsid w:val="004C09AA"/>
    <w:rsid w:val="00676DF3"/>
    <w:rsid w:val="00756CEA"/>
    <w:rsid w:val="00817A99"/>
    <w:rsid w:val="00845533"/>
    <w:rsid w:val="0095400E"/>
    <w:rsid w:val="00990359"/>
    <w:rsid w:val="009942BF"/>
    <w:rsid w:val="00A54879"/>
    <w:rsid w:val="00AB4E70"/>
    <w:rsid w:val="00CE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279</Words>
  <Characters>1594</Characters>
  <Application>Microsoft Office Word</Application>
  <DocSecurity>0</DocSecurity>
  <Lines>13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2022-10-25T11:12:00Z</dcterms:created>
  <dcterms:modified xsi:type="dcterms:W3CDTF">2024-11-29T05:38:00Z</dcterms:modified>
</cp:coreProperties>
</file>