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849" w:rsidRPr="00CA0849" w:rsidRDefault="00CA0849" w:rsidP="00896D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СОВЕТ НАРОДНЫХ ДЕПУТАТОВ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ЛЫКОВСКОГО СЕЛЬСКОГО ПОСЕЛЕНИЯ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ПОДГОРЕНСКОГО МУНИЦИПАЛЬНОГО РАЙОНА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с. Лыково</w:t>
      </w:r>
    </w:p>
    <w:p w:rsidR="00CA0849" w:rsidRPr="00CA0849" w:rsidRDefault="00BE22DD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10.03.2025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                </w:t>
      </w:r>
      <w:r w:rsidR="00896D4C">
        <w:rPr>
          <w:rFonts w:ascii="Times New Roman" w:eastAsia="Times New Roman" w:hAnsi="Times New Roman" w:cs="Times New Roman"/>
          <w:sz w:val="24"/>
          <w:szCs w:val="24"/>
        </w:rPr>
        <w:t>10: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 ч.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9037ED" w:rsidRDefault="00CA0849" w:rsidP="0090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ПРОТОКОЛ  </w:t>
      </w:r>
    </w:p>
    <w:p w:rsidR="00CA0849" w:rsidRPr="00C33322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публичных слушаний по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обсуждению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проекта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решения Совета народных депутатов 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ыковского сельского поселения 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Воронежской 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884425" w:rsidRPr="00C33322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района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 xml:space="preserve">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33322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</w:t>
      </w:r>
    </w:p>
    <w:p w:rsidR="00CA0849" w:rsidRPr="00CA0849" w:rsidRDefault="00CA0849" w:rsidP="00CA0849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Председательствующий – Колесников Виталий Викторович </w:t>
      </w:r>
      <w:r w:rsidR="009037ED" w:rsidRPr="00CA084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глава Лыковского сельского поселения Подгоренского муниципально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го района Воронежской области.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9037ED">
      <w:pPr>
        <w:keepNext/>
        <w:spacing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Секретарь –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Красюкова </w:t>
      </w:r>
      <w:proofErr w:type="spellStart"/>
      <w:r w:rsidR="009037ED">
        <w:rPr>
          <w:rFonts w:ascii="Times New Roman" w:eastAsia="Times New Roman" w:hAnsi="Times New Roman" w:cs="Times New Roman"/>
          <w:sz w:val="24"/>
          <w:szCs w:val="24"/>
        </w:rPr>
        <w:t>Карина</w:t>
      </w:r>
      <w:proofErr w:type="spellEnd"/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ведущий специалист администрации Лыковского сельского поселения.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037ED" w:rsidRDefault="00CA0849" w:rsidP="009037ED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Присутствовали: </w:t>
      </w:r>
    </w:p>
    <w:p w:rsidR="00CA0849" w:rsidRDefault="00CA0849" w:rsidP="009037ED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- комиссия по 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 xml:space="preserve">подготовке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проекта решения Совета народных депутатов Лыковского сельского поселения 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района Воронежской области за 2023 год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037E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037ED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депутаты Лыковского сельского поселения;</w:t>
      </w:r>
    </w:p>
    <w:p w:rsidR="009037ED" w:rsidRPr="00CA0849" w:rsidRDefault="009037ED" w:rsidP="009037E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члены комиссии по публичным слушаниям;</w:t>
      </w:r>
    </w:p>
    <w:p w:rsidR="009037ED" w:rsidRDefault="00CA0849" w:rsidP="009037ED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- жители Лыковского сельского поселения.</w:t>
      </w:r>
    </w:p>
    <w:p w:rsidR="00CA0849" w:rsidRPr="00CA0849" w:rsidRDefault="00A62465" w:rsidP="00893D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Всего: 25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 человек.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A0849">
        <w:rPr>
          <w:rFonts w:ascii="Times New Roman" w:eastAsia="Times New Roman" w:hAnsi="Times New Roman" w:cs="Times New Roman"/>
          <w:bCs/>
          <w:sz w:val="24"/>
          <w:szCs w:val="24"/>
        </w:rPr>
        <w:t>Колесникова Виталия Викторовича,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который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проинформировал присутствующих о том, что 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>06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>февраля  2025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года решением № 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 xml:space="preserve">2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Совета народных депутатов  Лыковского сельского поселения Подгоренского муниципального района Воронежской области был утверждён проект  решения Совета народных депутатов Лыковского сельского поселения 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И сегодня мы собрались для проведения публичных слушаний  по этому вопросу. Мероприятие это для нас не новое, но таково требование  Федерального закона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от 06.10.2003 г. </w:t>
      </w:r>
      <w:r w:rsidR="00C65E14" w:rsidRPr="00CA0849">
        <w:rPr>
          <w:rFonts w:ascii="Times New Roman" w:eastAsia="Times New Roman" w:hAnsi="Times New Roman" w:cs="Times New Roman"/>
          <w:sz w:val="24"/>
          <w:szCs w:val="24"/>
        </w:rPr>
        <w:t>№ 131-ФЗ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который  гласит, что до принятия основных вопросов, касающихся</w:t>
      </w:r>
      <w:r w:rsidR="00893D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деятельности местных муниципальных органов власти, должны проводиться публичные слушания, т.е. всенародное обсуждение.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30 декабря 2005 года решением Совета народных депутатов Лыковского сельского поселения было утверждено Положение о  публичных слушаниях в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Лыковском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Подгоренского муниципального  района, в котором определен порядок проведения публичных слушаний.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Публичные слушания объявляю открытыми.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Для оформления протокола публичных слушаний  необходимо избрать секретаря. Поступило предложение избрать секретарем публичных слушаний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Красюкову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D0205">
        <w:rPr>
          <w:rFonts w:ascii="Times New Roman" w:eastAsia="Times New Roman" w:hAnsi="Times New Roman" w:cs="Times New Roman"/>
          <w:sz w:val="24"/>
          <w:szCs w:val="24"/>
        </w:rPr>
        <w:t>Карину</w:t>
      </w:r>
      <w:proofErr w:type="spellEnd"/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Александровну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ведущего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специалиста администрации Лыковского сельского поселения.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A6246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 25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Секретарь занимает свое место для ведения протокола.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Необходимо избрать счетчика для подсчета голосов по вопросу «О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отчета об исполнении бюджета Лыковского сельского поселения Подгоренского муниципального района Воронежской области за 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>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Поступило предложение счетчиком публичных слушаний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A62465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избрать Ковалёву Светлану Александровну.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Данное предложение ставится на голосование.</w:t>
      </w:r>
    </w:p>
    <w:p w:rsidR="00CA0849" w:rsidRPr="00CA0849" w:rsidRDefault="00A62465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- 25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 xml:space="preserve"> 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BD020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Принимается.</w:t>
      </w:r>
    </w:p>
    <w:p w:rsidR="00CA0849" w:rsidRPr="00CA0849" w:rsidRDefault="00C33322" w:rsidP="00BD02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Счетчик просит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зарегистрироваться присутствующих поднятием руки. На публичных слушаниях 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542C66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BD0205">
        <w:rPr>
          <w:rFonts w:ascii="Times New Roman" w:eastAsia="Times New Roman" w:hAnsi="Times New Roman" w:cs="Times New Roman"/>
          <w:sz w:val="24"/>
          <w:szCs w:val="24"/>
        </w:rPr>
        <w:t>» присутствуе</w:t>
      </w:r>
      <w:r w:rsidR="00542C66">
        <w:rPr>
          <w:rFonts w:ascii="Times New Roman" w:eastAsia="Times New Roman" w:hAnsi="Times New Roman" w:cs="Times New Roman"/>
          <w:sz w:val="24"/>
          <w:szCs w:val="24"/>
        </w:rPr>
        <w:t>т 25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человек.</w:t>
      </w:r>
    </w:p>
    <w:p w:rsidR="00C36BF7" w:rsidRDefault="00CA0849" w:rsidP="00C36BF7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Далее утверждается регламент работы публичных слушаний по вопросу 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решения Совета народных депутатов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Лыковского сельского поселения</w:t>
      </w:r>
      <w:r w:rsidR="00C65E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района В</w:t>
      </w:r>
      <w:r w:rsidR="00542C66">
        <w:rPr>
          <w:rFonts w:ascii="Times New Roman" w:eastAsia="Times New Roman" w:hAnsi="Times New Roman" w:cs="Times New Roman"/>
          <w:sz w:val="24"/>
          <w:szCs w:val="24"/>
        </w:rPr>
        <w:t>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C36BF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36BF7" w:rsidRDefault="00C36BF7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Докладчику         -   до 3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0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A0849">
        <w:rPr>
          <w:rFonts w:ascii="Times New Roman" w:eastAsia="Times New Roman" w:hAnsi="Times New Roman" w:cs="Times New Roman"/>
          <w:sz w:val="24"/>
          <w:szCs w:val="24"/>
        </w:rPr>
        <w:t>Выступающим</w:t>
      </w:r>
      <w:proofErr w:type="gram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-   до 5 мин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Для вопросов      -  до 3 мин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Для справок        -   до 3 мин.</w:t>
      </w:r>
    </w:p>
    <w:p w:rsidR="00CA0849" w:rsidRPr="00CA0849" w:rsidRDefault="00CA0849" w:rsidP="00C36B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36BF7" w:rsidRDefault="00542C66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Голосовали: за - 25</w:t>
      </w:r>
      <w:r w:rsidR="00C36BF7">
        <w:rPr>
          <w:rFonts w:ascii="Times New Roman" w:eastAsia="Times New Roman" w:hAnsi="Times New Roman" w:cs="Times New Roman"/>
          <w:sz w:val="24"/>
          <w:szCs w:val="24"/>
        </w:rPr>
        <w:t>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36B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Регламент работы принимается.</w:t>
      </w:r>
    </w:p>
    <w:p w:rsidR="00CA0849" w:rsidRPr="00CA0849" w:rsidRDefault="00CA0849" w:rsidP="00CA08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4367" w:rsidRPr="00CA0849" w:rsidRDefault="00CA0849" w:rsidP="002243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Приступаем к публичным слушаниям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22436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542C66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224367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СЛУШАЛИ: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Колесникова В.В. - главу  Лыковского сельского поселения по вопросу  </w:t>
      </w:r>
      <w:r w:rsidR="00F028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решения Совета народных депутатов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 Лыковского сельского 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lastRenderedPageBreak/>
        <w:t>поселения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 Подгоренского муниципального района Воронежской области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4A4243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В прениях по вопросу «</w:t>
      </w:r>
      <w:r w:rsidR="00C42EEE" w:rsidRPr="00CA084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2EEE">
        <w:rPr>
          <w:rFonts w:ascii="Times New Roman" w:eastAsia="Times New Roman" w:hAnsi="Times New Roman" w:cs="Times New Roman"/>
          <w:sz w:val="24"/>
          <w:szCs w:val="24"/>
        </w:rPr>
        <w:t xml:space="preserve">б утверждении проекта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решения Совета народных депутатов Лыковского сельского поселения 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Подгоренского муниципального района Воронежской области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района Воронежс</w:t>
      </w:r>
      <w:r w:rsidR="004A4243">
        <w:rPr>
          <w:rFonts w:ascii="Times New Roman" w:eastAsia="Times New Roman" w:hAnsi="Times New Roman" w:cs="Times New Roman"/>
          <w:sz w:val="24"/>
          <w:szCs w:val="24"/>
        </w:rPr>
        <w:t>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» выступили: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Резниченко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Петр Иванович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– депутат Совета народных депутатов Лыковского сельского поселения,  член комиссии  по разработке  проекта решения Совета народных депутатов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Лыковского сельского поселения Подгоренского муниципальн</w:t>
      </w:r>
      <w:r w:rsidR="00C33322">
        <w:rPr>
          <w:rFonts w:ascii="Times New Roman" w:eastAsia="Times New Roman" w:hAnsi="Times New Roman" w:cs="Times New Roman"/>
          <w:sz w:val="24"/>
          <w:szCs w:val="24"/>
        </w:rPr>
        <w:t xml:space="preserve">ого района Воронежской области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4A4243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CA0849">
        <w:rPr>
          <w:rFonts w:ascii="Times New Roman" w:eastAsia="Times New Roman" w:hAnsi="Times New Roman" w:cs="Times New Roman"/>
          <w:sz w:val="24"/>
          <w:szCs w:val="24"/>
        </w:rPr>
        <w:t>Снеговской</w:t>
      </w:r>
      <w:proofErr w:type="spellEnd"/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Виталий Юрьевич – депутат Совета народных депутатов Лыковского сельского поселения, член комиссии  по разработке  проекта решения Совета народных депутатов Лыковского 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Подгоренского муниципального района Воронежской области  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4A4243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A48E9"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6A48E9" w:rsidRDefault="00CA0849" w:rsidP="006A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48E9">
        <w:rPr>
          <w:rFonts w:ascii="Times New Roman" w:eastAsia="Times New Roman" w:hAnsi="Times New Roman" w:cs="Times New Roman"/>
          <w:b/>
          <w:sz w:val="24"/>
          <w:szCs w:val="24"/>
        </w:rPr>
        <w:t>РЕШИЛИ: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6A4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Рекомендовать Совету народных депутатов Лыковского сельского поселения Подгоренского муниципального района рассмотреть проект решения Совета народных депутатов </w:t>
      </w:r>
      <w:r w:rsidR="00B70CBB">
        <w:rPr>
          <w:rFonts w:ascii="Times New Roman" w:eastAsia="Times New Roman" w:hAnsi="Times New Roman" w:cs="Times New Roman"/>
          <w:sz w:val="24"/>
          <w:szCs w:val="24"/>
        </w:rPr>
        <w:t xml:space="preserve">Лыковского сельского поселения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>Об утверждении отчета об исполнении бюджета Лыковского сельского поселения Подгоренского муниципального ра</w:t>
      </w:r>
      <w:r w:rsidR="004A4243">
        <w:rPr>
          <w:rFonts w:ascii="Times New Roman" w:eastAsia="Times New Roman" w:hAnsi="Times New Roman" w:cs="Times New Roman"/>
          <w:sz w:val="24"/>
          <w:szCs w:val="24"/>
        </w:rPr>
        <w:t>йона Воронежской области за 2024</w:t>
      </w:r>
      <w:r w:rsidR="00C33322" w:rsidRPr="00C33322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Председательствующий – Колесников Виталий Викторович ставит данное решение на голосование.</w:t>
      </w:r>
    </w:p>
    <w:p w:rsidR="00CA0849" w:rsidRPr="00CA0849" w:rsidRDefault="004A4243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Голосовали: за -  25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>, против - 0, воздержались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- 0. 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Решение принимается.</w:t>
      </w:r>
    </w:p>
    <w:p w:rsidR="00CA0849" w:rsidRPr="00CA0849" w:rsidRDefault="00CA0849" w:rsidP="00CA0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Председательствующий</w:t>
      </w:r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 xml:space="preserve"> на публичных </w:t>
      </w:r>
      <w:proofErr w:type="gramStart"/>
      <w:r w:rsidR="00CA0849" w:rsidRPr="00CA0849">
        <w:rPr>
          <w:rFonts w:ascii="Times New Roman" w:eastAsia="Times New Roman" w:hAnsi="Times New Roman" w:cs="Times New Roman"/>
          <w:sz w:val="24"/>
          <w:szCs w:val="24"/>
        </w:rPr>
        <w:t>слушаниях</w:t>
      </w:r>
      <w:proofErr w:type="gramEnd"/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>глава Лыковского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>В.В.Колесников</w:t>
      </w: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A48E9" w:rsidRPr="00CA0849" w:rsidRDefault="006A48E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                                                                      </w:t>
      </w:r>
      <w:r w:rsidR="006A48E9">
        <w:rPr>
          <w:rFonts w:ascii="Times New Roman" w:eastAsia="Times New Roman" w:hAnsi="Times New Roman" w:cs="Times New Roman"/>
          <w:sz w:val="24"/>
          <w:szCs w:val="24"/>
        </w:rPr>
        <w:t xml:space="preserve">  К.А. Красюкова</w:t>
      </w: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1031" w:rsidRDefault="00E01031"/>
    <w:p w:rsidR="00CA0849" w:rsidRDefault="00CA0849"/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C33322" w:rsidRDefault="00C33322" w:rsidP="00C333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33322" w:rsidRDefault="00C33322" w:rsidP="00C333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33322" w:rsidRDefault="00C33322" w:rsidP="00C333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903A87" w:rsidRPr="00C33322" w:rsidRDefault="00CA0849" w:rsidP="00C333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CA084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Pr="00C33322">
        <w:rPr>
          <w:rFonts w:ascii="Times New Roman" w:eastAsia="Times New Roman" w:hAnsi="Times New Roman" w:cs="Times New Roman"/>
          <w:sz w:val="20"/>
          <w:szCs w:val="20"/>
        </w:rPr>
        <w:t xml:space="preserve">Приложение </w:t>
      </w:r>
    </w:p>
    <w:p w:rsidR="00CA0849" w:rsidRPr="00C33322" w:rsidRDefault="00C33322" w:rsidP="00C333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A0849" w:rsidRPr="00C33322">
        <w:rPr>
          <w:rFonts w:ascii="Times New Roman" w:eastAsia="Times New Roman" w:hAnsi="Times New Roman" w:cs="Times New Roman"/>
          <w:sz w:val="20"/>
          <w:szCs w:val="20"/>
        </w:rPr>
        <w:t>к протоколу публичных</w:t>
      </w:r>
      <w:r w:rsidR="00903A87" w:rsidRPr="00C33322">
        <w:rPr>
          <w:rFonts w:ascii="Times New Roman" w:eastAsia="Times New Roman" w:hAnsi="Times New Roman" w:cs="Times New Roman"/>
          <w:sz w:val="20"/>
          <w:szCs w:val="20"/>
        </w:rPr>
        <w:t xml:space="preserve"> слушаний</w:t>
      </w:r>
    </w:p>
    <w:p w:rsidR="00C33322" w:rsidRPr="00C33322" w:rsidRDefault="00C33322" w:rsidP="00C33322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  <w:r w:rsidRPr="00C33322">
        <w:rPr>
          <w:rFonts w:ascii="Times New Roman" w:eastAsia="Times New Roman" w:hAnsi="Times New Roman" w:cs="Times New Roman"/>
          <w:sz w:val="20"/>
          <w:szCs w:val="20"/>
        </w:rPr>
        <w:t>по обсуждению проекта решения Совета народных депутатов Лыковского сельского поселения Воронежской области «Об утверждении отчета об исполнении бюджета Лыковского сельского поселения Подгоренского муниципального ра</w:t>
      </w:r>
      <w:r w:rsidR="004A4243">
        <w:rPr>
          <w:rFonts w:ascii="Times New Roman" w:eastAsia="Times New Roman" w:hAnsi="Times New Roman" w:cs="Times New Roman"/>
          <w:sz w:val="20"/>
          <w:szCs w:val="20"/>
        </w:rPr>
        <w:t>йона Воронежской области за 2024</w:t>
      </w:r>
      <w:r w:rsidRPr="00C33322">
        <w:rPr>
          <w:rFonts w:ascii="Times New Roman" w:eastAsia="Times New Roman" w:hAnsi="Times New Roman" w:cs="Times New Roman"/>
          <w:sz w:val="20"/>
          <w:szCs w:val="20"/>
        </w:rPr>
        <w:t xml:space="preserve"> год»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="00B85E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4243">
        <w:rPr>
          <w:rFonts w:ascii="Times New Roman" w:eastAsia="Times New Roman" w:hAnsi="Times New Roman" w:cs="Times New Roman"/>
          <w:sz w:val="20"/>
          <w:szCs w:val="20"/>
        </w:rPr>
        <w:t>от 10</w:t>
      </w:r>
      <w:r w:rsidRPr="00C333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4A4243">
        <w:rPr>
          <w:rFonts w:ascii="Times New Roman" w:eastAsia="Times New Roman" w:hAnsi="Times New Roman" w:cs="Times New Roman"/>
          <w:sz w:val="20"/>
          <w:szCs w:val="20"/>
        </w:rPr>
        <w:t>марта 2025</w:t>
      </w:r>
      <w:r w:rsidRPr="00C33322">
        <w:rPr>
          <w:rFonts w:ascii="Times New Roman" w:eastAsia="Times New Roman" w:hAnsi="Times New Roman" w:cs="Times New Roman"/>
          <w:sz w:val="20"/>
          <w:szCs w:val="20"/>
        </w:rPr>
        <w:t xml:space="preserve"> г.</w:t>
      </w:r>
    </w:p>
    <w:p w:rsidR="00CA0849" w:rsidRPr="00C33322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0"/>
          <w:szCs w:val="20"/>
        </w:rPr>
      </w:pPr>
    </w:p>
    <w:p w:rsidR="00CA0849" w:rsidRPr="00CA0849" w:rsidRDefault="00CA0849" w:rsidP="00903A87">
      <w:pPr>
        <w:spacing w:after="0" w:line="240" w:lineRule="auto"/>
        <w:ind w:left="5387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>СПИСОК</w:t>
      </w:r>
    </w:p>
    <w:p w:rsidR="009A10C4" w:rsidRPr="00884425" w:rsidRDefault="00CA0849" w:rsidP="009A10C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присутствующих на публичных слушаниях  по </w:t>
      </w:r>
      <w:r w:rsidR="00B471A6">
        <w:rPr>
          <w:rFonts w:ascii="Times New Roman" w:eastAsia="Times New Roman" w:hAnsi="Times New Roman" w:cs="Times New Roman"/>
          <w:b/>
          <w:sz w:val="24"/>
          <w:szCs w:val="24"/>
        </w:rPr>
        <w:t xml:space="preserve">обсуждению проекта </w:t>
      </w:r>
      <w:r w:rsidRPr="00CA0849">
        <w:rPr>
          <w:rFonts w:ascii="Times New Roman" w:eastAsia="Times New Roman" w:hAnsi="Times New Roman" w:cs="Times New Roman"/>
          <w:b/>
          <w:sz w:val="24"/>
          <w:szCs w:val="24"/>
        </w:rPr>
        <w:t xml:space="preserve">решения Совета народных депутатов Лыковского сельского поселения </w:t>
      </w:r>
      <w:r w:rsidR="009A10C4" w:rsidRPr="009A10C4">
        <w:rPr>
          <w:rFonts w:ascii="Times New Roman" w:eastAsia="Times New Roman" w:hAnsi="Times New Roman" w:cs="Times New Roman"/>
          <w:b/>
          <w:sz w:val="24"/>
          <w:szCs w:val="24"/>
        </w:rPr>
        <w:t xml:space="preserve">Подгоренского муниципального района Воронежской области  </w:t>
      </w:r>
      <w:r w:rsidR="009A10C4" w:rsidRPr="0088442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884425" w:rsidRPr="00884425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4A4243">
        <w:rPr>
          <w:rFonts w:ascii="Times New Roman" w:eastAsia="Times New Roman" w:hAnsi="Times New Roman" w:cs="Times New Roman"/>
          <w:b/>
          <w:sz w:val="24"/>
          <w:szCs w:val="24"/>
        </w:rPr>
        <w:t>б утверждении отчета об исполнении бюджета</w:t>
      </w:r>
      <w:r w:rsidR="00884425" w:rsidRPr="00884425">
        <w:rPr>
          <w:rFonts w:ascii="Times New Roman" w:eastAsia="Times New Roman" w:hAnsi="Times New Roman" w:cs="Times New Roman"/>
          <w:b/>
          <w:sz w:val="24"/>
          <w:szCs w:val="24"/>
        </w:rPr>
        <w:t xml:space="preserve"> Лыковского сельского поселения Подгоренского муниципального района </w:t>
      </w:r>
      <w:r w:rsidR="004A4243"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 з</w:t>
      </w:r>
      <w:r w:rsidR="00B471A6">
        <w:rPr>
          <w:rFonts w:ascii="Times New Roman" w:eastAsia="Times New Roman" w:hAnsi="Times New Roman" w:cs="Times New Roman"/>
          <w:b/>
          <w:sz w:val="24"/>
          <w:szCs w:val="24"/>
        </w:rPr>
        <w:t>а 2024 год</w:t>
      </w:r>
      <w:r w:rsidR="009A10C4" w:rsidRPr="00884425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A0849" w:rsidRPr="00CA0849" w:rsidRDefault="00CA0849" w:rsidP="009A10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0"/>
        <w:gridCol w:w="3945"/>
        <w:gridCol w:w="5148"/>
      </w:tblGrid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Резниченко Ольга Викторовна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Депутат Совета народных депутатов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Красюкова </w:t>
            </w: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Карина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Александровна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Костюкова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Галина Егоровна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Ковалёва Светлана Александровна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Депутат Совета народных депутатов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Снеговской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Виталий Юрьевич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Депутат Совета народных депутатов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Костюкова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Галина Егоровна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Морозова Наталья Григорьевна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Житель </w:t>
            </w:r>
            <w:proofErr w:type="gram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 Андреевка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Пономарева Галина Ивановна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Квиткина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Елена Петровна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Конотоп Наталья Петровна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Колесников Виталий Викторович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Депутат Совета народных депутатов 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  12.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Кузубов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Александр Дмитриевич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Депутат Совета народных депутатов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13.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Банченко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Валентина Алексеевна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14.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Резанов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Иван Петрович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Депутат Совета народных депутатов 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15.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Ильяшенко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Елена Алексеевна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Житель  </w:t>
            </w:r>
            <w:proofErr w:type="gram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 Андреевка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16.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Ильяшенко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Надежда Николаевна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</w:t>
            </w:r>
            <w:proofErr w:type="gram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.А</w:t>
            </w:r>
            <w:proofErr w:type="gram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ндреевка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17.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Чернышова</w:t>
            </w:r>
            <w:proofErr w:type="spell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Людмила Васильевна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Житель </w:t>
            </w:r>
            <w:proofErr w:type="gram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 Андреевка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18.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Мороз Наталья Александровна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19.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Калашникова Галина Викторовна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20.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Ковалёв Сергей Николаевич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21.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Резниченко Петр Иванович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Депутат Совета народных депутатов</w:t>
            </w:r>
          </w:p>
        </w:tc>
      </w:tr>
      <w:tr w:rsidR="000F014A" w:rsidRPr="000F014A" w:rsidTr="004D76BF">
        <w:trPr>
          <w:trHeight w:val="219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22. </w:t>
            </w: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Щербакова Мария Григорьевна</w:t>
            </w:r>
          </w:p>
        </w:tc>
        <w:tc>
          <w:tcPr>
            <w:tcW w:w="5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Житель </w:t>
            </w:r>
            <w:proofErr w:type="gramStart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с</w:t>
            </w:r>
            <w:proofErr w:type="gramEnd"/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. Андреевка</w:t>
            </w:r>
          </w:p>
        </w:tc>
      </w:tr>
      <w:tr w:rsidR="000F014A" w:rsidRPr="000F014A" w:rsidTr="004D76BF">
        <w:tblPrEx>
          <w:tblLook w:val="0000"/>
        </w:tblPrEx>
        <w:trPr>
          <w:trHeight w:val="270"/>
        </w:trPr>
        <w:tc>
          <w:tcPr>
            <w:tcW w:w="810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22.</w:t>
            </w:r>
          </w:p>
        </w:tc>
        <w:tc>
          <w:tcPr>
            <w:tcW w:w="3945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Никитенко Светлана Владимировна</w:t>
            </w:r>
          </w:p>
        </w:tc>
        <w:tc>
          <w:tcPr>
            <w:tcW w:w="5148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blPrEx>
          <w:tblLook w:val="0000"/>
        </w:tblPrEx>
        <w:trPr>
          <w:trHeight w:val="300"/>
        </w:trPr>
        <w:tc>
          <w:tcPr>
            <w:tcW w:w="810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23.</w:t>
            </w:r>
          </w:p>
        </w:tc>
        <w:tc>
          <w:tcPr>
            <w:tcW w:w="3945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Калашникова Ольга Владимировна</w:t>
            </w:r>
          </w:p>
        </w:tc>
        <w:tc>
          <w:tcPr>
            <w:tcW w:w="5148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blPrEx>
          <w:tblLook w:val="0000"/>
        </w:tblPrEx>
        <w:trPr>
          <w:trHeight w:val="315"/>
        </w:trPr>
        <w:tc>
          <w:tcPr>
            <w:tcW w:w="810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24.</w:t>
            </w:r>
          </w:p>
        </w:tc>
        <w:tc>
          <w:tcPr>
            <w:tcW w:w="3945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Башкатова Зоя Алексеевна</w:t>
            </w:r>
          </w:p>
        </w:tc>
        <w:tc>
          <w:tcPr>
            <w:tcW w:w="5148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  <w:tr w:rsidR="000F014A" w:rsidRPr="000F014A" w:rsidTr="004D76BF">
        <w:tblPrEx>
          <w:tblLook w:val="0000"/>
        </w:tblPrEx>
        <w:trPr>
          <w:trHeight w:val="315"/>
        </w:trPr>
        <w:tc>
          <w:tcPr>
            <w:tcW w:w="810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25.</w:t>
            </w:r>
          </w:p>
        </w:tc>
        <w:tc>
          <w:tcPr>
            <w:tcW w:w="3945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>Гапич</w:t>
            </w:r>
            <w:proofErr w:type="spellEnd"/>
            <w:r w:rsidRPr="000F014A">
              <w:rPr>
                <w:rFonts w:ascii="Times New Roman" w:eastAsia="Arial Unicode MS" w:hAnsi="Times New Roman" w:cs="Mangal"/>
                <w:kern w:val="2"/>
                <w:sz w:val="24"/>
                <w:szCs w:val="24"/>
                <w:lang w:eastAsia="hi-IN" w:bidi="hi-IN"/>
              </w:rPr>
              <w:t xml:space="preserve"> Светлана Николаевна</w:t>
            </w:r>
          </w:p>
        </w:tc>
        <w:tc>
          <w:tcPr>
            <w:tcW w:w="5148" w:type="dxa"/>
          </w:tcPr>
          <w:p w:rsidR="000F014A" w:rsidRPr="000F014A" w:rsidRDefault="000F014A" w:rsidP="000F014A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F014A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hi-IN" w:bidi="hi-IN"/>
              </w:rPr>
              <w:t>Житель с. Лыково</w:t>
            </w:r>
          </w:p>
        </w:tc>
      </w:tr>
    </w:tbl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Pr="00CA0849" w:rsidRDefault="00CA0849" w:rsidP="00CA08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0849" w:rsidRDefault="00CA0849"/>
    <w:sectPr w:rsidR="00CA0849" w:rsidSect="00C3332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0849"/>
    <w:rsid w:val="000B2925"/>
    <w:rsid w:val="000F014A"/>
    <w:rsid w:val="00224367"/>
    <w:rsid w:val="0032118B"/>
    <w:rsid w:val="00360F4F"/>
    <w:rsid w:val="004A4243"/>
    <w:rsid w:val="00542C66"/>
    <w:rsid w:val="006A48E9"/>
    <w:rsid w:val="006E18DE"/>
    <w:rsid w:val="00884425"/>
    <w:rsid w:val="00893D1F"/>
    <w:rsid w:val="00896D4C"/>
    <w:rsid w:val="009037ED"/>
    <w:rsid w:val="00903A87"/>
    <w:rsid w:val="009A10C4"/>
    <w:rsid w:val="00A61D68"/>
    <w:rsid w:val="00A62465"/>
    <w:rsid w:val="00B471A6"/>
    <w:rsid w:val="00B70CBB"/>
    <w:rsid w:val="00B85E0A"/>
    <w:rsid w:val="00BD0205"/>
    <w:rsid w:val="00BE22DD"/>
    <w:rsid w:val="00BE5D7E"/>
    <w:rsid w:val="00C33322"/>
    <w:rsid w:val="00C36BF7"/>
    <w:rsid w:val="00C42EEE"/>
    <w:rsid w:val="00C65E14"/>
    <w:rsid w:val="00CA0849"/>
    <w:rsid w:val="00D97EBA"/>
    <w:rsid w:val="00DB0AAC"/>
    <w:rsid w:val="00E01031"/>
    <w:rsid w:val="00F0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1442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2024-02-16T08:19:00Z</cp:lastPrinted>
  <dcterms:created xsi:type="dcterms:W3CDTF">2022-10-25T06:46:00Z</dcterms:created>
  <dcterms:modified xsi:type="dcterms:W3CDTF">2025-03-11T13:53:00Z</dcterms:modified>
</cp:coreProperties>
</file>