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9" w:rsidRPr="00CA0849" w:rsidRDefault="00CA0849" w:rsidP="0089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с. Лыково</w:t>
      </w:r>
    </w:p>
    <w:p w:rsidR="00CA0849" w:rsidRPr="00CA0849" w:rsidRDefault="00FB6A70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sz w:val="24"/>
          <w:szCs w:val="24"/>
        </w:rPr>
        <w:t>бря 2024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46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6D4C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00 ч.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9037ED" w:rsidRDefault="00CA0849" w:rsidP="0090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обсуждению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ыковского сельского поселения 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>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</w:p>
    <w:p w:rsidR="00CA0849" w:rsidRPr="00CA0849" w:rsidRDefault="00CA0849" w:rsidP="00CA08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Председательствующий – Колесников Виталий Викторович </w:t>
      </w:r>
      <w:r w:rsidR="009037ED" w:rsidRPr="00CA08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глава Лыковского сельского поселения Подгоренского муниципально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го района Воронежской области.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9037ED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Секретарь –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Красюкова </w:t>
      </w:r>
      <w:proofErr w:type="spellStart"/>
      <w:r w:rsidR="009037E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администрации Лыковского сельского поселения.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37ED" w:rsidRDefault="00CA0849" w:rsidP="009037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Присутствовали: </w:t>
      </w:r>
    </w:p>
    <w:p w:rsidR="00CA0849" w:rsidRDefault="00CA0849" w:rsidP="009037E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- комиссия по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проекта решения Совета народных депутатов Лыковского сельского поселения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7ED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депутаты Лыковского сельского поселения;</w:t>
      </w:r>
    </w:p>
    <w:p w:rsidR="009037ED" w:rsidRPr="00CA0849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члены комиссии по публичным слушаниям;</w:t>
      </w:r>
    </w:p>
    <w:p w:rsidR="009037ED" w:rsidRDefault="00CA0849" w:rsidP="009037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- жители Лыковского сельского поселения.</w:t>
      </w:r>
    </w:p>
    <w:p w:rsidR="00CA0849" w:rsidRPr="00CA0849" w:rsidRDefault="00CA0849" w:rsidP="0089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Всего: 21  человек.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849">
        <w:rPr>
          <w:rFonts w:ascii="Times New Roman" w:eastAsia="Times New Roman" w:hAnsi="Times New Roman" w:cs="Times New Roman"/>
          <w:bCs/>
          <w:sz w:val="24"/>
          <w:szCs w:val="24"/>
        </w:rPr>
        <w:t>Колесникова Виталия Викторовича,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проинформировал присутствующих о том, что 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 2024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года решением № 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  Лыковского сельского поселения Подгоренского муниципального района Воронежской области был утверждён проект  решения Совета народных депутатов Лыковского сельского поселения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И сегодня мы собрались для проведения публичных слушаний  по этому вопросу. Мероприятие это для нас не новое, но таково требование  Федерального закона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от 06.10.2003 г. </w:t>
      </w:r>
      <w:r w:rsidR="00C65E14" w:rsidRPr="00CA0849">
        <w:rPr>
          <w:rFonts w:ascii="Times New Roman" w:eastAsia="Times New Roman" w:hAnsi="Times New Roman" w:cs="Times New Roman"/>
          <w:sz w:val="24"/>
          <w:szCs w:val="24"/>
        </w:rPr>
        <w:t>№ 131-ФЗ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который  гласит, что до принятия основных вопросов, касающихся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деятельности местных муниципальных органов власти, должны проводиться публичные слушания, т.е. всенародное обсуждение.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30 декабря 2005 года решением Совета народных депутатов Лыковского сельского поселения было утверждено Положение о  публичных слушаниях в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Лыковском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Подгоренского муниципального  района, в котором определен порядок проведения публичных слушаний.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Публичные слушания объявляю открытыми.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Для оформления протокола публичных слушаний  необходимо избрать секретаря. Поступило предложение избрать секретарем публичных слушаний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Красюкову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Александровну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Лыковского сельского поселения.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Секретарь занимает свое место для ведения протокола.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Необходимо избрать счетчика для подсчета голосов по вопросу «О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>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Поступило предложение счетчиком публичных слушаний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B6A70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избрать Ковалёву Светлану Александровну.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Счетчик просит  зарегистрироваться присутствующих поднятием руки. На публичных слушаниях 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>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» присутствуе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т 21 человек.</w:t>
      </w:r>
    </w:p>
    <w:p w:rsidR="00C36BF7" w:rsidRDefault="00CA0849" w:rsidP="00C36B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Далее утверждается регламент работы публичных слушаний по вопросу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поселения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C36BF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36BF7" w:rsidRDefault="00C36BF7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Докладчику         -   до 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-   до 5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вопросов      -  до 3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справок        -   до 3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BF7" w:rsidRDefault="00C36BF7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Регламент работы 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367" w:rsidRPr="00CA0849" w:rsidRDefault="00CA0849" w:rsidP="0022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Приступаем к публичным слушаниям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2243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2436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Колесникова В.В. - главу  Лыковского сельского поселения по вопросу  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поселения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 прениях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» 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Резниченко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Петр Иванович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 член комиссии  по разработке  проекта решения Совета народных депутатов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 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>од и 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Снеговской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Виталий Юрьевич – депутат Совета народных депутатов Лыковского сельского поселения, член комиссии  по разработке  проекта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>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6A48E9" w:rsidRDefault="00CA0849" w:rsidP="006A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8E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рассмотреть проект решения Совета народных депутатов </w:t>
      </w:r>
      <w:r w:rsidR="00B70CBB">
        <w:rPr>
          <w:rFonts w:ascii="Times New Roman" w:eastAsia="Times New Roman" w:hAnsi="Times New Roman" w:cs="Times New Roman"/>
          <w:sz w:val="24"/>
          <w:szCs w:val="24"/>
        </w:rPr>
        <w:t xml:space="preserve">Лыковского сельского поселения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</w:t>
      </w:r>
      <w:r w:rsidR="00280656">
        <w:rPr>
          <w:rFonts w:ascii="Times New Roman" w:eastAsia="Times New Roman" w:hAnsi="Times New Roman" w:cs="Times New Roman"/>
          <w:sz w:val="24"/>
          <w:szCs w:val="24"/>
        </w:rPr>
        <w:t>на плановый период 2026 и 2027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Председательствующий – Колесников Виталий Викторович ставит данное решение на голосование.</w:t>
      </w:r>
    </w:p>
    <w:p w:rsidR="00CA0849" w:rsidRPr="00CA0849" w:rsidRDefault="006A48E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Голосовали: за - 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принимается.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на публичных слушаниях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глава Лыковского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В.В.Колесников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   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К.А. Красюкова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031" w:rsidRDefault="00E01031"/>
    <w:p w:rsidR="00CA0849" w:rsidRDefault="00CA0849"/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EEE" w:rsidRDefault="00C42EE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к протоколу публичных</w:t>
      </w:r>
      <w:r w:rsidRPr="009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слушаний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558F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8FC"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A10C4" w:rsidRPr="00884425" w:rsidRDefault="00CA0849" w:rsidP="009A1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присутствующих на публичных слушаниях  по </w:t>
      </w:r>
      <w:r w:rsidR="00B471A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обсуждению проекта </w:t>
      </w: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Лыковского сельского поселения </w:t>
      </w:r>
      <w:r w:rsidR="009A10C4" w:rsidRPr="009A10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Воронежской области  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Лыковского сельского поселения Подгоренского муниципального района </w:t>
      </w:r>
      <w:r w:rsidR="00380CE3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 на 2025 год и на плановый период 2026 и 2027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0849" w:rsidRPr="00CA0849" w:rsidRDefault="00CA0849" w:rsidP="009A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944"/>
        <w:gridCol w:w="5150"/>
      </w:tblGrid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Ольга Викторовна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Красюкова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Костюкова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Егоровна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Светлана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Снеговской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rPr>
          <w:trHeight w:val="2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Наталья Григорьевна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 Ильинична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Квиткина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Конотоп Наталья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 Виталий Викторович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Кузубов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Банченко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ндреевка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1D5B99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 Сергей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32118B" w:rsidRPr="009A10C4" w:rsidTr="00380CE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380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380CE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Петр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380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</w:tbl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/>
    <w:sectPr w:rsidR="00CA0849" w:rsidSect="00E0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849"/>
    <w:rsid w:val="000B2925"/>
    <w:rsid w:val="001D5B99"/>
    <w:rsid w:val="00224367"/>
    <w:rsid w:val="00280656"/>
    <w:rsid w:val="0032118B"/>
    <w:rsid w:val="00360F4F"/>
    <w:rsid w:val="00380CE3"/>
    <w:rsid w:val="005B4624"/>
    <w:rsid w:val="006558FC"/>
    <w:rsid w:val="006A48E9"/>
    <w:rsid w:val="006E18DE"/>
    <w:rsid w:val="00884425"/>
    <w:rsid w:val="00893D1F"/>
    <w:rsid w:val="00896D4C"/>
    <w:rsid w:val="009037ED"/>
    <w:rsid w:val="00903A87"/>
    <w:rsid w:val="009A10C4"/>
    <w:rsid w:val="00A61D68"/>
    <w:rsid w:val="00B471A6"/>
    <w:rsid w:val="00B70CBB"/>
    <w:rsid w:val="00BD0205"/>
    <w:rsid w:val="00C36BF7"/>
    <w:rsid w:val="00C42EEE"/>
    <w:rsid w:val="00C65E14"/>
    <w:rsid w:val="00CA0849"/>
    <w:rsid w:val="00DB0AAC"/>
    <w:rsid w:val="00E01031"/>
    <w:rsid w:val="00F028A3"/>
    <w:rsid w:val="00FB57E4"/>
    <w:rsid w:val="00F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2022-11-30T12:49:00Z</cp:lastPrinted>
  <dcterms:created xsi:type="dcterms:W3CDTF">2022-10-25T06:46:00Z</dcterms:created>
  <dcterms:modified xsi:type="dcterms:W3CDTF">2024-11-29T05:34:00Z</dcterms:modified>
</cp:coreProperties>
</file>