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F6" w:rsidRPr="004638F6" w:rsidRDefault="004638F6" w:rsidP="00B21B7C">
      <w:pPr>
        <w:spacing w:before="2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                                                                                                 ЛЫКОВСКОГО СЕЛЬСКОГО ПОСЕЛЕНИЯ                                         ПОДГОРЕНСКОГО МУНИЦИПАЛЬНОГО РАЙОНА                                ВОРОНЕЖСКОЙ ОБЛАСТИ</w:t>
      </w:r>
    </w:p>
    <w:p w:rsidR="004638F6" w:rsidRPr="004638F6" w:rsidRDefault="004638F6" w:rsidP="004638F6">
      <w:pPr>
        <w:spacing w:before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4638F6" w:rsidRPr="004638F6" w:rsidRDefault="00B21B7C" w:rsidP="004638F6">
      <w:pPr>
        <w:spacing w:before="2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</w:t>
      </w:r>
      <w:r w:rsidR="004638F6"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13 </w:t>
      </w:r>
      <w:r w:rsidR="004638F6"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октября  2023 г.  №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56</w:t>
      </w:r>
      <w:r w:rsidR="004638F6" w:rsidRPr="004638F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</w:t>
      </w:r>
      <w:r w:rsidR="004638F6" w:rsidRPr="00463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 Лыково</w:t>
      </w:r>
    </w:p>
    <w:p w:rsidR="004638F6" w:rsidRPr="004638F6" w:rsidRDefault="004638F6" w:rsidP="004638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</w:t>
      </w:r>
    </w:p>
    <w:p w:rsidR="004638F6" w:rsidRPr="004638F6" w:rsidRDefault="004638F6" w:rsidP="004638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администрации Лыковского сельского поселения </w:t>
      </w:r>
    </w:p>
    <w:p w:rsidR="004638F6" w:rsidRPr="004638F6" w:rsidRDefault="004638F6" w:rsidP="004638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Подгоренского муниципального района </w:t>
      </w:r>
    </w:p>
    <w:p w:rsidR="004638F6" w:rsidRPr="004638F6" w:rsidRDefault="004638F6" w:rsidP="004638F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Воронежской области от 22.04.2016 г. № 39</w:t>
      </w:r>
    </w:p>
    <w:p w:rsidR="004638F6" w:rsidRPr="004638F6" w:rsidRDefault="004638F6" w:rsidP="0046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4638F6">
        <w:rPr>
          <w:rFonts w:ascii="Times New Roman" w:eastAsia="Times New Roman" w:hAnsi="Times New Roman" w:cs="Arial"/>
          <w:b/>
          <w:sz w:val="28"/>
          <w:szCs w:val="28"/>
        </w:rPr>
        <w:t xml:space="preserve">Об утверждении административного регламента </w:t>
      </w:r>
    </w:p>
    <w:p w:rsidR="004638F6" w:rsidRPr="004638F6" w:rsidRDefault="004638F6" w:rsidP="00463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F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по предоставлению муниципальной услуги 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Выдача разрешения на использование земель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или земельного участка, </w:t>
      </w:r>
      <w:proofErr w:type="gramStart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муниципальной собственности, или </w:t>
      </w:r>
      <w:proofErr w:type="gramStart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</w:t>
      </w:r>
      <w:proofErr w:type="gramEnd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которые не разграничена,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без предоставления земельных участков </w:t>
      </w:r>
    </w:p>
    <w:p w:rsidR="004638F6" w:rsidRPr="004638F6" w:rsidRDefault="004638F6" w:rsidP="00463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и установления сервитутов»</w:t>
      </w:r>
    </w:p>
    <w:p w:rsidR="00766C72" w:rsidRPr="004638F6" w:rsidRDefault="00766C72">
      <w:pPr>
        <w:rPr>
          <w:sz w:val="28"/>
          <w:szCs w:val="28"/>
        </w:rPr>
      </w:pPr>
    </w:p>
    <w:p w:rsidR="004638F6" w:rsidRPr="004638F6" w:rsidRDefault="004638F6" w:rsidP="004638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                         «Об общих принципах организации местного самоуправления в Российской Федерации», Федеральным законом от 27.07.2010 г. № 210-ФЗ                          «Об организации предоставления государственных и муниципальных услуг», </w:t>
      </w:r>
      <w:r w:rsidRPr="004638F6">
        <w:rPr>
          <w:rFonts w:ascii="Times New Roman" w:eastAsia="Calibri" w:hAnsi="Times New Roman" w:cs="Times New Roman"/>
          <w:sz w:val="28"/>
          <w:szCs w:val="28"/>
        </w:rPr>
        <w:t xml:space="preserve">Уставом Лыковского сельского поселения Подгоренского муниципального района, 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Лыковского сельского поселения Подгоренского муниципального района от 30.11.2022 г. № 70 «Об утверждении порядка разработки и утверждения административных регламентов предоставления муниципальных услуг», учитывая протест прокуратуры от 15.08.2023 № 2-1-2023, администрация Лыковского сельского поселения Подгоренского муниципального района Воронежской области  </w:t>
      </w:r>
      <w:proofErr w:type="spellStart"/>
      <w:proofErr w:type="gramStart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638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 :</w:t>
      </w:r>
    </w:p>
    <w:p w:rsidR="004638F6" w:rsidRPr="004638F6" w:rsidRDefault="004638F6" w:rsidP="00463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Лыковского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22.04.2016 г.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 w:rsidRPr="004638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государственная собственность на которые не разграничена, 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сервитутов» (далее – Постановление), следующего содержания:  </w:t>
      </w:r>
      <w:proofErr w:type="gramEnd"/>
    </w:p>
    <w:p w:rsidR="004638F6" w:rsidRPr="004638F6" w:rsidRDefault="004638F6" w:rsidP="00463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1.1. пункт </w:t>
      </w:r>
      <w:proofErr w:type="spellStart"/>
      <w:r w:rsidRPr="004638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638F6">
        <w:rPr>
          <w:rFonts w:ascii="Times New Roman" w:eastAsia="Times New Roman" w:hAnsi="Times New Roman" w:cs="Times New Roman"/>
          <w:sz w:val="28"/>
          <w:szCs w:val="28"/>
        </w:rPr>
        <w:t>) подпункта 2.8.2 пункта 2.8  раздела 2 Регламента изложить в следующей редакции: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уже выдано разрешение, за исключением случаев, предусмотренных </w:t>
      </w:r>
      <w:hyperlink r:id="rId4" w:history="1">
        <w:r w:rsidRPr="004638F6">
          <w:rPr>
            <w:rFonts w:ascii="Times New Roman" w:eastAsia="Times New Roman" w:hAnsi="Times New Roman" w:cs="Times New Roman"/>
            <w:bCs/>
            <w:sz w:val="28"/>
            <w:szCs w:val="28"/>
          </w:rPr>
          <w:t>абзацем три пункта 3.1 главы III</w:t>
        </w:r>
      </w:hyperlink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38F6">
        <w:rPr>
          <w:rFonts w:ascii="Times New Roman" w:eastAsia="Times New Roman" w:hAnsi="Times New Roman" w:cs="Arial"/>
          <w:sz w:val="28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</w:t>
      </w:r>
      <w:proofErr w:type="gramEnd"/>
      <w:r w:rsidRPr="004638F6">
        <w:rPr>
          <w:rFonts w:ascii="Times New Roman" w:eastAsia="Times New Roman" w:hAnsi="Times New Roman" w:cs="Arial"/>
          <w:sz w:val="28"/>
          <w:szCs w:val="28"/>
        </w:rPr>
        <w:t xml:space="preserve"> Приказом Департамента имущественных и земельных отношений </w:t>
      </w:r>
      <w:proofErr w:type="gramStart"/>
      <w:r w:rsidRPr="004638F6">
        <w:rPr>
          <w:rFonts w:ascii="Times New Roman" w:eastAsia="Times New Roman" w:hAnsi="Times New Roman" w:cs="Arial"/>
          <w:sz w:val="28"/>
          <w:szCs w:val="28"/>
        </w:rPr>
        <w:t>Воронежской</w:t>
      </w:r>
      <w:proofErr w:type="gramEnd"/>
      <w:r w:rsidRPr="004638F6">
        <w:rPr>
          <w:rFonts w:ascii="Times New Roman" w:eastAsia="Times New Roman" w:hAnsi="Times New Roman" w:cs="Arial"/>
          <w:sz w:val="28"/>
          <w:szCs w:val="28"/>
        </w:rPr>
        <w:t xml:space="preserve"> обл. от 02.07.2015 № 1111</w:t>
      </w:r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638F6" w:rsidRPr="004638F6" w:rsidRDefault="004638F6" w:rsidP="00463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1.2. пункт </w:t>
      </w:r>
      <w:proofErr w:type="spellStart"/>
      <w:r w:rsidRPr="004638F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638F6">
        <w:rPr>
          <w:rFonts w:ascii="Times New Roman" w:eastAsia="Times New Roman" w:hAnsi="Times New Roman" w:cs="Times New Roman"/>
          <w:sz w:val="28"/>
          <w:szCs w:val="28"/>
        </w:rPr>
        <w:t>) подпункта 2.8.2 пункта 2.8  раздела 2 Регламента изложить в следующей редакции: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638F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) при обращении с заявлением о выдаче разрешения на размещение элементов благоустройства территории, в том числе малых архитектурных форм, не соблюдены условия, предусмотренные в </w:t>
      </w:r>
      <w:hyperlink r:id="rId5" w:history="1">
        <w:r w:rsidRPr="004638F6">
          <w:rPr>
            <w:rFonts w:ascii="Times New Roman" w:eastAsia="Times New Roman" w:hAnsi="Times New Roman" w:cs="Times New Roman"/>
            <w:sz w:val="28"/>
            <w:szCs w:val="28"/>
          </w:rPr>
          <w:t>п. п. 2.2</w:t>
        </w:r>
      </w:hyperlink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4638F6">
          <w:rPr>
            <w:rFonts w:ascii="Times New Roman" w:eastAsia="Times New Roman" w:hAnsi="Times New Roman" w:cs="Times New Roman"/>
            <w:sz w:val="28"/>
            <w:szCs w:val="28"/>
          </w:rPr>
          <w:t>2.3 раздела II</w:t>
        </w:r>
      </w:hyperlink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F6">
        <w:rPr>
          <w:rFonts w:ascii="Times New Roman" w:eastAsia="Times New Roman" w:hAnsi="Times New Roman" w:cs="Arial"/>
          <w:sz w:val="28"/>
          <w:szCs w:val="28"/>
        </w:rPr>
        <w:t>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</w:t>
      </w:r>
      <w:proofErr w:type="gramEnd"/>
      <w:r w:rsidRPr="004638F6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4638F6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имущественных и земельных отношений </w:t>
      </w:r>
      <w:proofErr w:type="gramStart"/>
      <w:r w:rsidRPr="004638F6">
        <w:rPr>
          <w:rFonts w:ascii="Times New Roman" w:eastAsia="Times New Roman" w:hAnsi="Times New Roman" w:cs="Arial"/>
          <w:sz w:val="28"/>
          <w:szCs w:val="28"/>
        </w:rPr>
        <w:t>Воронежской</w:t>
      </w:r>
      <w:proofErr w:type="gramEnd"/>
      <w:r w:rsidRPr="004638F6">
        <w:rPr>
          <w:rFonts w:ascii="Times New Roman" w:eastAsia="Times New Roman" w:hAnsi="Times New Roman" w:cs="Arial"/>
          <w:sz w:val="28"/>
          <w:szCs w:val="28"/>
        </w:rPr>
        <w:t xml:space="preserve"> обл. от 02.07.2015 № 1111</w:t>
      </w:r>
      <w:r w:rsidRPr="004638F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638F6" w:rsidRPr="004638F6" w:rsidRDefault="004638F6" w:rsidP="004638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>1.3. подпункт 2.8.2 пункта 2.8  раздела 2 Регламента дополнить пунктом «и» следующего содержания: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«и) заявление подано с нарушением требований, установленных </w:t>
      </w:r>
      <w:hyperlink r:id="rId7" w:history="1">
        <w:r w:rsidRPr="004638F6">
          <w:rPr>
            <w:rFonts w:ascii="Times New Roman" w:eastAsia="Times New Roman" w:hAnsi="Times New Roman" w:cs="Times New Roman"/>
            <w:sz w:val="28"/>
            <w:szCs w:val="28"/>
          </w:rPr>
          <w:t>абзацем один пункта 2.8 раздела 2</w:t>
        </w:r>
      </w:hyperlink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Регламента</w:t>
      </w: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>1.4. абзац 1 пункта 2.8 раздела 2 Регламента изложить в следующей редакции: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>«Разрешение выдается Уполномоченным органом не ранее чем за 3 месяца до срока предполагаемого использования на срок размещения и эксплуатации Объекта, но не превышающий 5 лет</w:t>
      </w: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638F6" w:rsidRPr="004638F6" w:rsidRDefault="004638F6" w:rsidP="004638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638F6">
        <w:rPr>
          <w:rFonts w:ascii="Times New Roman" w:hAnsi="Times New Roman" w:cs="Times New Roman"/>
          <w:sz w:val="28"/>
          <w:szCs w:val="28"/>
        </w:rPr>
        <w:t xml:space="preserve">Настоящее постановление  вступает  в силу </w:t>
      </w:r>
      <w:proofErr w:type="gramStart"/>
      <w:r w:rsidRPr="004638F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638F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 в Вестнике муниципальных правовых актов Лыковского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Лыковского сельского поселения Подгоренского муниципального района Воронежской области.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638F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4638F6" w:rsidRPr="004638F6" w:rsidRDefault="004638F6" w:rsidP="00463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8F6" w:rsidRPr="004638F6" w:rsidRDefault="004638F6" w:rsidP="00463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8F6" w:rsidRPr="004638F6" w:rsidRDefault="004638F6" w:rsidP="00463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8F6" w:rsidRPr="004638F6" w:rsidRDefault="00B21B7C" w:rsidP="00463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администрации</w:t>
      </w:r>
      <w:r w:rsidR="004638F6" w:rsidRPr="004638F6">
        <w:rPr>
          <w:rFonts w:ascii="Times New Roman" w:eastAsia="Times New Roman" w:hAnsi="Times New Roman" w:cs="Times New Roman"/>
          <w:sz w:val="28"/>
          <w:szCs w:val="28"/>
        </w:rPr>
        <w:t xml:space="preserve"> Лыковского</w:t>
      </w:r>
    </w:p>
    <w:p w:rsidR="004638F6" w:rsidRPr="004638F6" w:rsidRDefault="004638F6" w:rsidP="00463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4B7A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2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8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21B7C">
        <w:rPr>
          <w:rFonts w:ascii="Times New Roman" w:eastAsia="Times New Roman" w:hAnsi="Times New Roman" w:cs="Times New Roman"/>
          <w:sz w:val="28"/>
          <w:szCs w:val="28"/>
        </w:rPr>
        <w:t>К.А. Красюкова</w:t>
      </w:r>
    </w:p>
    <w:p w:rsidR="004638F6" w:rsidRPr="004638F6" w:rsidRDefault="004638F6" w:rsidP="004638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8F6" w:rsidRPr="004638F6" w:rsidRDefault="004638F6" w:rsidP="004638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8F6" w:rsidRPr="004638F6" w:rsidRDefault="004638F6" w:rsidP="004638F6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8F6" w:rsidRPr="00D77FA3" w:rsidRDefault="004638F6" w:rsidP="004638F6">
      <w:pPr>
        <w:rPr>
          <w:rFonts w:ascii="Times New Roman" w:hAnsi="Times New Roman" w:cs="Times New Roman"/>
          <w:sz w:val="26"/>
          <w:szCs w:val="26"/>
        </w:rPr>
      </w:pPr>
    </w:p>
    <w:p w:rsidR="004638F6" w:rsidRPr="004638F6" w:rsidRDefault="004638F6" w:rsidP="004638F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6"/>
          <w:szCs w:val="26"/>
        </w:rPr>
      </w:pPr>
    </w:p>
    <w:sectPr w:rsidR="004638F6" w:rsidRPr="004638F6" w:rsidSect="0076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38F6"/>
    <w:rsid w:val="004638F6"/>
    <w:rsid w:val="004B7A49"/>
    <w:rsid w:val="00766C72"/>
    <w:rsid w:val="00B2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6E0FE586C2EE13F478E9B7FD07B125FF17E132386B06440432D9C8643ECA3C9205C43AC0354F50B6775E4547408D5BDE990BE1E318AA4E5C98895BJ30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D8B9A3A080B8AB2216B54B967013CB15DF721641147223E725C822B8686E70B5D453E4E922F867BD9C78B9FE34295FBEF1A7AA07316371AAD0283U961G" TargetMode="External"/><Relationship Id="rId5" Type="http://schemas.openxmlformats.org/officeDocument/2006/relationships/hyperlink" Target="consultantplus://offline/ref=8CCD8B9A3A080B8AB2216B54B967013CB15DF721641147223E725C822B8686E70B5D453E4E922F867BD9C68B97E34295FBEF1A7AA07316371AAD0283U961G" TargetMode="External"/><Relationship Id="rId4" Type="http://schemas.openxmlformats.org/officeDocument/2006/relationships/hyperlink" Target="consultantplus://offline/ref=77CCD60E6B709F5EDE2F9525CF5FF36C29A26C0416477F8A965C1DB11D87C55F29E502BCF9DC4E8E4CB1F8E577F92951A58BC6DF5959C68C4736B120wBt5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2023-09-12T08:22:00Z</dcterms:created>
  <dcterms:modified xsi:type="dcterms:W3CDTF">2023-10-13T07:02:00Z</dcterms:modified>
</cp:coreProperties>
</file>