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B7D32" w14:textId="77777777" w:rsidR="001574F7" w:rsidRDefault="001574F7" w:rsidP="001574F7">
      <w:pPr>
        <w:pStyle w:val="a3"/>
        <w:jc w:val="center"/>
      </w:pPr>
      <w:r>
        <w:rPr>
          <w:b/>
          <w:bCs/>
        </w:rPr>
        <w:t>АДМИНИСТРАЦИЯ</w:t>
      </w:r>
      <w:r>
        <w:t xml:space="preserve"> </w:t>
      </w:r>
    </w:p>
    <w:p w14:paraId="3C4EA8BA" w14:textId="77777777" w:rsidR="001574F7" w:rsidRDefault="001574F7" w:rsidP="001574F7">
      <w:pPr>
        <w:pStyle w:val="a3"/>
        <w:jc w:val="center"/>
      </w:pPr>
      <w:r>
        <w:rPr>
          <w:b/>
          <w:bCs/>
        </w:rPr>
        <w:t>ЛЫКОВСКОГО СЕЛЬСКОГО ПОСЕЛЕНИЯ</w:t>
      </w:r>
      <w:r>
        <w:t xml:space="preserve"> </w:t>
      </w:r>
    </w:p>
    <w:p w14:paraId="30ABBEF1" w14:textId="77777777" w:rsidR="001574F7" w:rsidRDefault="001574F7" w:rsidP="001574F7">
      <w:pPr>
        <w:pStyle w:val="a3"/>
        <w:jc w:val="center"/>
      </w:pPr>
      <w:r>
        <w:rPr>
          <w:b/>
          <w:bCs/>
        </w:rPr>
        <w:t>ПОДГОРЕНСКОГО МУНИЦИПАЛЬНОГО РАЙОНА</w:t>
      </w:r>
      <w:r>
        <w:t xml:space="preserve"> </w:t>
      </w:r>
    </w:p>
    <w:p w14:paraId="47C8E616" w14:textId="77777777" w:rsidR="001574F7" w:rsidRDefault="001574F7" w:rsidP="001574F7">
      <w:pPr>
        <w:pStyle w:val="a3"/>
        <w:jc w:val="center"/>
      </w:pPr>
      <w:r>
        <w:rPr>
          <w:b/>
          <w:bCs/>
        </w:rPr>
        <w:t> ВОРОНЕЖСКОЙ ОБЛАСТИ</w:t>
      </w:r>
      <w:r>
        <w:t xml:space="preserve"> </w:t>
      </w:r>
    </w:p>
    <w:p w14:paraId="012FBF39" w14:textId="77777777" w:rsidR="001574F7" w:rsidRDefault="001574F7" w:rsidP="001574F7">
      <w:pPr>
        <w:pStyle w:val="a3"/>
        <w:jc w:val="center"/>
      </w:pPr>
      <w:r>
        <w:rPr>
          <w:b/>
          <w:bCs/>
        </w:rPr>
        <w:t>ПОСТАНОВЛЕНИЕ</w:t>
      </w:r>
      <w:r>
        <w:t xml:space="preserve"> </w:t>
      </w:r>
    </w:p>
    <w:p w14:paraId="1FC7B065" w14:textId="77777777" w:rsidR="001574F7" w:rsidRDefault="001574F7" w:rsidP="001574F7">
      <w:pPr>
        <w:pStyle w:val="a3"/>
      </w:pPr>
      <w:r>
        <w:rPr>
          <w:u w:val="single"/>
        </w:rPr>
        <w:t xml:space="preserve">от 11 июля 2022 г. № 45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t xml:space="preserve">с. Лыково </w:t>
      </w:r>
    </w:p>
    <w:p w14:paraId="4AC6DF7E" w14:textId="77777777" w:rsidR="001574F7" w:rsidRDefault="001574F7" w:rsidP="001574F7">
      <w:pPr>
        <w:pStyle w:val="a3"/>
      </w:pPr>
      <w:r>
        <w:rPr>
          <w:b/>
          <w:bCs/>
        </w:rPr>
        <w:t>О внесении изменений в Порядок ведения</w:t>
      </w:r>
      <w:r>
        <w:t xml:space="preserve"> </w:t>
      </w:r>
    </w:p>
    <w:p w14:paraId="4A78D115" w14:textId="77777777" w:rsidR="001574F7" w:rsidRDefault="001574F7" w:rsidP="001574F7">
      <w:pPr>
        <w:pStyle w:val="a3"/>
      </w:pPr>
      <w:r>
        <w:rPr>
          <w:b/>
          <w:bCs/>
        </w:rPr>
        <w:t>муниципальной долговой книги</w:t>
      </w:r>
      <w:r>
        <w:t xml:space="preserve"> </w:t>
      </w:r>
    </w:p>
    <w:p w14:paraId="17F9EECB" w14:textId="77777777" w:rsidR="001574F7" w:rsidRDefault="001574F7" w:rsidP="001574F7">
      <w:pPr>
        <w:pStyle w:val="a3"/>
      </w:pPr>
      <w:r>
        <w:rPr>
          <w:b/>
          <w:bCs/>
        </w:rPr>
        <w:t xml:space="preserve">муниципального образования </w:t>
      </w:r>
      <w:proofErr w:type="spellStart"/>
      <w:r>
        <w:rPr>
          <w:b/>
          <w:bCs/>
        </w:rPr>
        <w:t>Лыковское</w:t>
      </w:r>
      <w:proofErr w:type="spellEnd"/>
      <w:r>
        <w:rPr>
          <w:b/>
          <w:bCs/>
        </w:rPr>
        <w:t xml:space="preserve"> сельское поселение, утвержденный постановлением администрации </w:t>
      </w:r>
    </w:p>
    <w:p w14:paraId="6A4AA541" w14:textId="77777777" w:rsidR="001574F7" w:rsidRDefault="001574F7" w:rsidP="001574F7">
      <w:pPr>
        <w:pStyle w:val="a3"/>
      </w:pPr>
      <w:proofErr w:type="spellStart"/>
      <w:r>
        <w:rPr>
          <w:b/>
          <w:bCs/>
        </w:rPr>
        <w:t>Лыковского</w:t>
      </w:r>
      <w:proofErr w:type="spellEnd"/>
      <w:r>
        <w:rPr>
          <w:b/>
          <w:bCs/>
        </w:rPr>
        <w:t xml:space="preserve"> сельского поселения </w:t>
      </w:r>
    </w:p>
    <w:p w14:paraId="4CB2A1B4" w14:textId="77777777" w:rsidR="001574F7" w:rsidRDefault="001574F7" w:rsidP="001574F7">
      <w:pPr>
        <w:pStyle w:val="a3"/>
      </w:pPr>
      <w:r>
        <w:rPr>
          <w:b/>
          <w:bCs/>
        </w:rPr>
        <w:t>Подгоренского муниципального района</w:t>
      </w:r>
      <w:r>
        <w:t xml:space="preserve"> </w:t>
      </w:r>
    </w:p>
    <w:p w14:paraId="7BF2503A" w14:textId="77777777" w:rsidR="001574F7" w:rsidRDefault="001574F7" w:rsidP="001574F7">
      <w:pPr>
        <w:pStyle w:val="a3"/>
      </w:pPr>
      <w:r>
        <w:rPr>
          <w:b/>
          <w:bCs/>
        </w:rPr>
        <w:t>Воронежской области от 24.12.2019 г. № 18</w:t>
      </w:r>
      <w:r>
        <w:t xml:space="preserve"> </w:t>
      </w:r>
    </w:p>
    <w:p w14:paraId="19FCB91C" w14:textId="77777777" w:rsidR="001574F7" w:rsidRDefault="001574F7" w:rsidP="001574F7">
      <w:pPr>
        <w:pStyle w:val="a3"/>
      </w:pPr>
      <w:r>
        <w:t xml:space="preserve">В соответствии со статьями 120 и 121 Бюджетного кодекса Российской Федерации, учитывая предложение прокуратуры от 16.06.2022 г. № 2-14-2022, администрация </w:t>
      </w:r>
      <w:proofErr w:type="spellStart"/>
      <w:r>
        <w:t>Лыковского</w:t>
      </w:r>
      <w:proofErr w:type="spellEnd"/>
      <w:r>
        <w:t xml:space="preserve"> сельского поселения Подгоренского муниципального района Воронежской области </w:t>
      </w:r>
      <w:r>
        <w:rPr>
          <w:b/>
          <w:bCs/>
        </w:rPr>
        <w:t>п о с т а н о в л я е т:</w:t>
      </w:r>
      <w:r>
        <w:t xml:space="preserve"> </w:t>
      </w:r>
    </w:p>
    <w:p w14:paraId="0F561A5A" w14:textId="77777777" w:rsidR="001574F7" w:rsidRDefault="001574F7" w:rsidP="001574F7">
      <w:pPr>
        <w:pStyle w:val="a3"/>
      </w:pPr>
      <w:r>
        <w:t xml:space="preserve">1. Внести изменения в Порядок ведения муниципальной долговой книги муниципального образования </w:t>
      </w:r>
      <w:proofErr w:type="spellStart"/>
      <w:r>
        <w:t>Лыковское</w:t>
      </w:r>
      <w:proofErr w:type="spellEnd"/>
      <w:r>
        <w:t xml:space="preserve"> сельское поселение, утвержденный постановлением администрации </w:t>
      </w:r>
      <w:proofErr w:type="spellStart"/>
      <w:r>
        <w:t>Лыковского</w:t>
      </w:r>
      <w:proofErr w:type="spellEnd"/>
      <w:r>
        <w:t xml:space="preserve"> сельского поселения Подгоренского муниципального района Воронежской области от 24.12.2019 г. № 18</w:t>
      </w:r>
      <w:r>
        <w:rPr>
          <w:b/>
          <w:bCs/>
        </w:rPr>
        <w:t xml:space="preserve"> </w:t>
      </w:r>
      <w:r>
        <w:t xml:space="preserve">(далее – Порядок), следующего содержания: </w:t>
      </w:r>
    </w:p>
    <w:p w14:paraId="753DA47E" w14:textId="77777777" w:rsidR="001574F7" w:rsidRDefault="001574F7" w:rsidP="001574F7">
      <w:pPr>
        <w:pStyle w:val="a3"/>
      </w:pPr>
      <w:r>
        <w:t xml:space="preserve">1.1. Пункт 2.3 Порядка изложить в следующей редакции: </w:t>
      </w:r>
    </w:p>
    <w:p w14:paraId="58DC5FA5" w14:textId="77777777" w:rsidR="001574F7" w:rsidRDefault="001574F7" w:rsidP="001574F7">
      <w:pPr>
        <w:pStyle w:val="a3"/>
      </w:pPr>
      <w:r>
        <w:t xml:space="preserve">«2.3. Долговые обязательства </w:t>
      </w:r>
      <w:proofErr w:type="spellStart"/>
      <w:r>
        <w:t>Лыковского</w:t>
      </w:r>
      <w:proofErr w:type="spellEnd"/>
      <w:r>
        <w:t xml:space="preserve"> сельского поселения (далее - долговые обязательства), входящие в состав муниципального долга, могут существовать в виде обязательств по: </w:t>
      </w:r>
    </w:p>
    <w:p w14:paraId="194E301C" w14:textId="77777777" w:rsidR="001574F7" w:rsidRDefault="001574F7" w:rsidP="001574F7">
      <w:pPr>
        <w:pStyle w:val="a3"/>
      </w:pPr>
      <w:r>
        <w:t xml:space="preserve">1) ценным бумагам </w:t>
      </w:r>
      <w:proofErr w:type="spellStart"/>
      <w:r>
        <w:t>Лыковского</w:t>
      </w:r>
      <w:proofErr w:type="spellEnd"/>
      <w:r>
        <w:t xml:space="preserve"> сельского поселения (муниципальным ценным бумагам); </w:t>
      </w:r>
    </w:p>
    <w:p w14:paraId="67985C9D" w14:textId="77777777" w:rsidR="001574F7" w:rsidRDefault="001574F7" w:rsidP="001574F7">
      <w:pPr>
        <w:pStyle w:val="a3"/>
      </w:pPr>
      <w:r>
        <w:t xml:space="preserve">2) бюджетным кредитам, привлеченным в валюте Российской Федерации в местный бюджет из других бюджетов бюджетной системы Российской Федерации; </w:t>
      </w:r>
    </w:p>
    <w:p w14:paraId="5B25E6F3" w14:textId="77777777" w:rsidR="001574F7" w:rsidRDefault="001574F7" w:rsidP="001574F7">
      <w:pPr>
        <w:pStyle w:val="a3"/>
      </w:pPr>
      <w:r>
        <w:t xml:space="preserve">3) бюджетным кредитам, привлеченным от Российской Федерации в иностранной валюте в рамках использования целевых иностранных кредитов; </w:t>
      </w:r>
    </w:p>
    <w:p w14:paraId="5819D20A" w14:textId="77777777" w:rsidR="001574F7" w:rsidRDefault="001574F7" w:rsidP="001574F7">
      <w:pPr>
        <w:pStyle w:val="a3"/>
      </w:pPr>
      <w:r>
        <w:t xml:space="preserve">4) кредитам, привлеченным </w:t>
      </w:r>
      <w:proofErr w:type="spellStart"/>
      <w:r>
        <w:t>Лыковским</w:t>
      </w:r>
      <w:proofErr w:type="spellEnd"/>
      <w:r>
        <w:t xml:space="preserve"> сельским поселением от кредитных организаций в валюте Российской Федерации; </w:t>
      </w:r>
    </w:p>
    <w:p w14:paraId="719BBAB2" w14:textId="77777777" w:rsidR="001574F7" w:rsidRDefault="001574F7" w:rsidP="001574F7">
      <w:pPr>
        <w:pStyle w:val="a3"/>
      </w:pPr>
      <w:r>
        <w:lastRenderedPageBreak/>
        <w:t xml:space="preserve">5) гарантиям </w:t>
      </w:r>
      <w:proofErr w:type="spellStart"/>
      <w:r>
        <w:t>Лыковского</w:t>
      </w:r>
      <w:proofErr w:type="spellEnd"/>
      <w:r>
        <w:t xml:space="preserve"> сельского поселения (муниципальным гарантиям), выраженным в валюте Российской Федерации; </w:t>
      </w:r>
    </w:p>
    <w:p w14:paraId="7E564289" w14:textId="77777777" w:rsidR="001574F7" w:rsidRDefault="001574F7" w:rsidP="001574F7">
      <w:pPr>
        <w:pStyle w:val="a3"/>
      </w:pPr>
      <w:r>
        <w:t xml:space="preserve">6) муниципальным гарантиям, предоставленным Российской Федерации в иностранной валюте в рамках использования целевых иностранных кредитов; </w:t>
      </w:r>
    </w:p>
    <w:p w14:paraId="4E4375FC" w14:textId="77777777" w:rsidR="001574F7" w:rsidRDefault="001574F7" w:rsidP="001574F7">
      <w:pPr>
        <w:pStyle w:val="a3"/>
      </w:pPr>
      <w:r>
        <w:t xml:space="preserve">7) иным долговым обязательствам, возникшим до введения в действие Бюджетного кодекса Российской Федерации и отнесенным на муниципальный долг. </w:t>
      </w:r>
    </w:p>
    <w:p w14:paraId="0D1213E6" w14:textId="77777777" w:rsidR="001574F7" w:rsidRDefault="001574F7" w:rsidP="001574F7">
      <w:pPr>
        <w:pStyle w:val="a3"/>
      </w:pPr>
      <w:r>
        <w:t xml:space="preserve">В объем муниципального долга включаются: </w:t>
      </w:r>
    </w:p>
    <w:p w14:paraId="09921FBF" w14:textId="77777777" w:rsidR="001574F7" w:rsidRDefault="001574F7" w:rsidP="001574F7">
      <w:pPr>
        <w:pStyle w:val="a3"/>
      </w:pPr>
      <w:r>
        <w:t xml:space="preserve">1) номинальная сумма долга по муниципальным ценным бумагам; </w:t>
      </w:r>
    </w:p>
    <w:p w14:paraId="45D896E9" w14:textId="77777777" w:rsidR="001574F7" w:rsidRDefault="001574F7" w:rsidP="001574F7">
      <w:pPr>
        <w:pStyle w:val="a3"/>
      </w:pPr>
      <w:r>
        <w:t xml:space="preserve">2) объем основного долга по бюджетным кредитам, привлеченным в местный бюджет из других бюджетов бюджетной системы Российской Федерации; </w:t>
      </w:r>
    </w:p>
    <w:p w14:paraId="21224F26" w14:textId="77777777" w:rsidR="001574F7" w:rsidRDefault="001574F7" w:rsidP="001574F7">
      <w:pPr>
        <w:pStyle w:val="a3"/>
      </w:pPr>
      <w:r>
        <w:t xml:space="preserve">3) объем основного долга по кредитам, полученным </w:t>
      </w:r>
      <w:proofErr w:type="spellStart"/>
      <w:r>
        <w:t>Лыковским</w:t>
      </w:r>
      <w:proofErr w:type="spellEnd"/>
      <w:r>
        <w:t xml:space="preserve"> сельским поселением от кредитных организаций; </w:t>
      </w:r>
    </w:p>
    <w:p w14:paraId="3C432ADD" w14:textId="77777777" w:rsidR="001574F7" w:rsidRDefault="001574F7" w:rsidP="001574F7">
      <w:pPr>
        <w:pStyle w:val="a3"/>
      </w:pPr>
      <w:r>
        <w:t xml:space="preserve">4) объем обязательств, вытекающих из муниципальных гарантий; </w:t>
      </w:r>
    </w:p>
    <w:p w14:paraId="77D033C1" w14:textId="77777777" w:rsidR="001574F7" w:rsidRDefault="001574F7" w:rsidP="001574F7">
      <w:pPr>
        <w:pStyle w:val="a3"/>
      </w:pPr>
      <w:r>
        <w:t xml:space="preserve">5) объем иных непогашенных долговых обязательств </w:t>
      </w:r>
      <w:proofErr w:type="spellStart"/>
      <w:r>
        <w:t>Лыковского</w:t>
      </w:r>
      <w:proofErr w:type="spellEnd"/>
      <w:r>
        <w:t xml:space="preserve"> сельского поселения. </w:t>
      </w:r>
    </w:p>
    <w:p w14:paraId="095E5A4B" w14:textId="77777777" w:rsidR="001574F7" w:rsidRDefault="001574F7" w:rsidP="001574F7">
      <w:pPr>
        <w:pStyle w:val="a3"/>
      </w:pPr>
      <w:r>
        <w:t xml:space="preserve">5) объем иных (за исключением указанных) непогашенных долговых обязательств. </w:t>
      </w:r>
    </w:p>
    <w:p w14:paraId="03BAA75F" w14:textId="77777777" w:rsidR="001574F7" w:rsidRDefault="001574F7" w:rsidP="001574F7">
      <w:pPr>
        <w:pStyle w:val="a3"/>
      </w:pPr>
      <w:r>
        <w:t xml:space="preserve"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включительно).»; </w:t>
      </w:r>
    </w:p>
    <w:p w14:paraId="2AB39CDD" w14:textId="77777777" w:rsidR="001574F7" w:rsidRDefault="001574F7" w:rsidP="001574F7">
      <w:pPr>
        <w:pStyle w:val="a3"/>
      </w:pPr>
      <w:r>
        <w:t xml:space="preserve">1.2. В </w:t>
      </w:r>
      <w:hyperlink r:id="rId4" w:history="1">
        <w:r>
          <w:rPr>
            <w:rStyle w:val="a4"/>
          </w:rPr>
          <w:t>пункте</w:t>
        </w:r>
      </w:hyperlink>
      <w:r>
        <w:t xml:space="preserve"> 3.5 Порядка после слов «Информация о долговых обязательствах» дополнить словами «(за исключением обязательств по муниципальным гарантиям)»; </w:t>
      </w:r>
    </w:p>
    <w:p w14:paraId="47958A59" w14:textId="77777777" w:rsidR="001574F7" w:rsidRDefault="001574F7" w:rsidP="001574F7">
      <w:pPr>
        <w:pStyle w:val="a3"/>
      </w:pPr>
      <w:r>
        <w:t xml:space="preserve">1.3. </w:t>
      </w:r>
      <w:hyperlink r:id="rId5" w:history="1">
        <w:r>
          <w:rPr>
            <w:rStyle w:val="a4"/>
          </w:rPr>
          <w:t>Пункт</w:t>
        </w:r>
      </w:hyperlink>
      <w:r>
        <w:t xml:space="preserve"> 3.5 Порядка </w:t>
      </w:r>
      <w:hyperlink r:id="rId6" w:history="1">
        <w:r>
          <w:rPr>
            <w:rStyle w:val="a4"/>
          </w:rPr>
          <w:t>дополнить</w:t>
        </w:r>
      </w:hyperlink>
      <w:r>
        <w:t xml:space="preserve"> абзацем следующего содержания: </w:t>
      </w:r>
    </w:p>
    <w:p w14:paraId="4EE95DC9" w14:textId="77777777" w:rsidR="001574F7" w:rsidRDefault="001574F7" w:rsidP="001574F7">
      <w:pPr>
        <w:pStyle w:val="a3"/>
      </w:pPr>
      <w:r>
        <w:t xml:space="preserve">«Информация о долговых обязательствах по муниципальным гарантиям вносится указанными в абзаце первом 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муниципальной гарантией.»; </w:t>
      </w:r>
    </w:p>
    <w:p w14:paraId="69BFBF9C" w14:textId="77777777" w:rsidR="001574F7" w:rsidRDefault="001574F7" w:rsidP="001574F7">
      <w:pPr>
        <w:pStyle w:val="a3"/>
      </w:pPr>
      <w:r>
        <w:t xml:space="preserve">1.4. По всему тексту Порядка слова «главный бухгалтер» заменить на слова «финансовый орган муниципального образования» в соответствующем роде и падеже. </w:t>
      </w:r>
    </w:p>
    <w:p w14:paraId="7C26AA78" w14:textId="77777777" w:rsidR="001574F7" w:rsidRDefault="001574F7" w:rsidP="001574F7">
      <w:pPr>
        <w:pStyle w:val="a3"/>
      </w:pPr>
      <w:r>
        <w:t xml:space="preserve">2. Настоящее постановление вступает в силу с даты официального опубликования (обнародования) в Вестнике муниципальных правовых актов </w:t>
      </w:r>
      <w:proofErr w:type="spellStart"/>
      <w:r>
        <w:t>Лыковского</w:t>
      </w:r>
      <w:proofErr w:type="spellEnd"/>
      <w: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>
        <w:t>Лыковского</w:t>
      </w:r>
      <w:proofErr w:type="spellEnd"/>
      <w:r>
        <w:t xml:space="preserve"> сельского поселения Подгоренского муниципального района Воронежской области. </w:t>
      </w:r>
    </w:p>
    <w:p w14:paraId="7266C5E3" w14:textId="77777777" w:rsidR="001574F7" w:rsidRDefault="001574F7" w:rsidP="001574F7">
      <w:pPr>
        <w:pStyle w:val="a3"/>
      </w:pPr>
      <w:r>
        <w:t xml:space="preserve">3. Контроль за исполнением настоящего постановления оставляю                    за собой. </w:t>
      </w:r>
    </w:p>
    <w:p w14:paraId="6BC27EE3" w14:textId="77777777" w:rsidR="001574F7" w:rsidRDefault="001574F7" w:rsidP="001574F7">
      <w:pPr>
        <w:pStyle w:val="a3"/>
      </w:pPr>
      <w:r>
        <w:t xml:space="preserve">Глава </w:t>
      </w:r>
      <w:proofErr w:type="spellStart"/>
      <w:r>
        <w:t>Лыковского</w:t>
      </w:r>
      <w:proofErr w:type="spellEnd"/>
      <w:r>
        <w:t xml:space="preserve"> </w:t>
      </w:r>
    </w:p>
    <w:p w14:paraId="053D2505" w14:textId="23E4BF88" w:rsidR="005A7B2A" w:rsidRDefault="001574F7" w:rsidP="00F86506">
      <w:pPr>
        <w:pStyle w:val="a3"/>
      </w:pPr>
      <w:r>
        <w:t xml:space="preserve">сельского поселения                                                                   </w:t>
      </w:r>
      <w:proofErr w:type="gramStart"/>
      <w:r>
        <w:t>В.В.</w:t>
      </w:r>
      <w:proofErr w:type="gramEnd"/>
      <w:r>
        <w:t xml:space="preserve"> Колесников </w:t>
      </w:r>
    </w:p>
    <w:sectPr w:rsidR="005A7B2A" w:rsidSect="00F865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E3"/>
    <w:rsid w:val="001574F7"/>
    <w:rsid w:val="00312C96"/>
    <w:rsid w:val="005A7B2A"/>
    <w:rsid w:val="00C14CE3"/>
    <w:rsid w:val="00F8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62BD"/>
  <w15:chartTrackingRefBased/>
  <w15:docId w15:val="{E84D901E-0E08-4815-BBDB-FCC9CF8E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157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DD8A74805420A07BA4BBC7F17D1A5FE0C1101474562D61E43A219B45EC1FB4C2DF55FADD22A8F972F062955B246E78523C134836CAq3R6T" TargetMode="External"/><Relationship Id="rId5" Type="http://schemas.openxmlformats.org/officeDocument/2006/relationships/hyperlink" Target="consultantplus://offline/ref=43DD8A74805420A07BA4BBC7F17D1A5FE0C1101474562D61E43A219B45EC1FB4C2DF55FADD22A8F972F062955B246E78523C134836CAq3R6T" TargetMode="External"/><Relationship Id="rId4" Type="http://schemas.openxmlformats.org/officeDocument/2006/relationships/hyperlink" Target="consultantplus://offline/ref=43DD8A74805420A07BA4BBC7F17D1A5FE0C1101474562D61E43A219B45EC1FB4C2DF55FADD22A8F972F062955B246E78523C134836CAq3R6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3</cp:revision>
  <dcterms:created xsi:type="dcterms:W3CDTF">2023-05-05T19:58:00Z</dcterms:created>
  <dcterms:modified xsi:type="dcterms:W3CDTF">2023-05-05T19:58:00Z</dcterms:modified>
</cp:coreProperties>
</file>