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EFF8" w14:textId="77777777" w:rsidR="00BE6A3A" w:rsidRDefault="00BE6A3A" w:rsidP="00BE6A3A">
      <w:pPr>
        <w:pStyle w:val="a3"/>
        <w:jc w:val="center"/>
      </w:pPr>
      <w:r>
        <w:t xml:space="preserve">АДМИНИСТРАЦИЯ </w:t>
      </w:r>
    </w:p>
    <w:p w14:paraId="7F76DFC5" w14:textId="77777777" w:rsidR="00BE6A3A" w:rsidRDefault="00BE6A3A" w:rsidP="00BE6A3A">
      <w:pPr>
        <w:pStyle w:val="a3"/>
        <w:jc w:val="center"/>
      </w:pPr>
      <w:r>
        <w:t xml:space="preserve">ЛЫКОВСКОГО СЕЛЬСКОГО ПОСЕЛЕНИЯ </w:t>
      </w:r>
    </w:p>
    <w:p w14:paraId="0E73913D" w14:textId="77777777" w:rsidR="00BE6A3A" w:rsidRDefault="00BE6A3A" w:rsidP="00BE6A3A">
      <w:pPr>
        <w:pStyle w:val="a3"/>
        <w:jc w:val="center"/>
      </w:pPr>
      <w:r>
        <w:t xml:space="preserve">ПОДГОРЕНСКОГО МУНИЦИПАЛЬНОГО РАЙОНА </w:t>
      </w:r>
    </w:p>
    <w:p w14:paraId="029790A1" w14:textId="77777777" w:rsidR="00BE6A3A" w:rsidRDefault="00BE6A3A" w:rsidP="00BE6A3A">
      <w:pPr>
        <w:pStyle w:val="a3"/>
        <w:jc w:val="center"/>
      </w:pPr>
      <w:r>
        <w:t xml:space="preserve">ВОРОНЕЖСКОЙ ОБЛАСТИ </w:t>
      </w:r>
    </w:p>
    <w:p w14:paraId="0B941E33" w14:textId="77777777" w:rsidR="00BE6A3A" w:rsidRDefault="00BE6A3A" w:rsidP="00BE6A3A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4C57365D" w14:textId="77777777" w:rsidR="00BE6A3A" w:rsidRDefault="00BE6A3A" w:rsidP="00BE6A3A">
      <w:pPr>
        <w:pStyle w:val="a3"/>
        <w:jc w:val="center"/>
      </w:pPr>
      <w:r>
        <w:rPr>
          <w:u w:val="single"/>
        </w:rPr>
        <w:t xml:space="preserve">от 22 марта 2022 года № 20 </w:t>
      </w:r>
    </w:p>
    <w:p w14:paraId="48CD6238" w14:textId="77777777" w:rsidR="00BE6A3A" w:rsidRDefault="00BE6A3A" w:rsidP="00BE6A3A">
      <w:pPr>
        <w:pStyle w:val="a3"/>
        <w:jc w:val="center"/>
      </w:pPr>
      <w:r>
        <w:t xml:space="preserve">   с. Лыково </w:t>
      </w:r>
    </w:p>
    <w:p w14:paraId="0A3DE41A" w14:textId="77777777" w:rsidR="00BE6A3A" w:rsidRDefault="00BE6A3A" w:rsidP="00BE6A3A">
      <w:pPr>
        <w:pStyle w:val="a3"/>
      </w:pPr>
      <w:r>
        <w:rPr>
          <w:b/>
          <w:bCs/>
        </w:rPr>
        <w:t xml:space="preserve">О подготовке населения </w:t>
      </w:r>
      <w:r>
        <w:rPr>
          <w:b/>
          <w:bCs/>
          <w:color w:val="222222"/>
        </w:rPr>
        <w:t>в области защиты от чрезвычайных ситуаций природного и техногенного характера</w:t>
      </w:r>
      <w:r>
        <w:t xml:space="preserve"> </w:t>
      </w:r>
    </w:p>
    <w:p w14:paraId="03646030" w14:textId="77777777" w:rsidR="00BE6A3A" w:rsidRDefault="00BE6A3A" w:rsidP="00BE6A3A">
      <w:pPr>
        <w:pStyle w:val="a3"/>
      </w:pPr>
      <w:r>
        <w:t xml:space="preserve">В соответствии со статьей 11, статьей 20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осуществления подготовки населения в области защиты от чрезвычайных ситуаций, администрация Лыковского сельского поселения Подгоренского муниципального района Воронежской области </w:t>
      </w:r>
    </w:p>
    <w:p w14:paraId="3CCAC164" w14:textId="77777777" w:rsidR="00BE6A3A" w:rsidRDefault="00BE6A3A" w:rsidP="00BE6A3A">
      <w:pPr>
        <w:pStyle w:val="a3"/>
        <w:jc w:val="center"/>
      </w:pPr>
      <w:r>
        <w:rPr>
          <w:b/>
          <w:bCs/>
        </w:rPr>
        <w:t>п о с т а н о в л я е т:</w:t>
      </w:r>
      <w:r>
        <w:t xml:space="preserve"> </w:t>
      </w:r>
    </w:p>
    <w:p w14:paraId="4969FCC2" w14:textId="77777777" w:rsidR="00BE6A3A" w:rsidRDefault="00BE6A3A" w:rsidP="00BE6A3A">
      <w:pPr>
        <w:pStyle w:val="a3"/>
      </w:pPr>
      <w:r>
        <w:t xml:space="preserve">1. Утвердить прилагаемый Порядок подготовки населения на территории Лыковского сельского поселения Подгоренского муниципального района Воронежской области в области защиты от чрезвычайных ситуаций. </w:t>
      </w:r>
    </w:p>
    <w:p w14:paraId="021279BE" w14:textId="77777777" w:rsidR="00BE6A3A" w:rsidRDefault="00BE6A3A" w:rsidP="00BE6A3A">
      <w:pPr>
        <w:pStyle w:val="a3"/>
      </w:pPr>
      <w:r>
        <w:t xml:space="preserve">           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19D52AA5" w14:textId="77777777" w:rsidR="00BE6A3A" w:rsidRDefault="00BE6A3A" w:rsidP="00BE6A3A">
      <w:pPr>
        <w:pStyle w:val="a3"/>
      </w:pPr>
      <w:r>
        <w:t xml:space="preserve">3. Контроль за исполнением настоящего постановления возложить на главу </w:t>
      </w:r>
      <w:r>
        <w:rPr>
          <w:bdr w:val="none" w:sz="0" w:space="0" w:color="auto" w:frame="1"/>
        </w:rPr>
        <w:t>Лыковского</w:t>
      </w:r>
      <w:r>
        <w:t xml:space="preserve"> сельского поселения. </w:t>
      </w:r>
    </w:p>
    <w:p w14:paraId="21D1AD66" w14:textId="77777777" w:rsidR="00BE6A3A" w:rsidRDefault="00BE6A3A" w:rsidP="00BE6A3A">
      <w:pPr>
        <w:pStyle w:val="a3"/>
      </w:pPr>
      <w:r>
        <w:t xml:space="preserve">Глава </w:t>
      </w:r>
      <w:r>
        <w:rPr>
          <w:bdr w:val="none" w:sz="0" w:space="0" w:color="auto" w:frame="1"/>
        </w:rPr>
        <w:t>Лыковского</w:t>
      </w:r>
      <w:r>
        <w:t xml:space="preserve"> </w:t>
      </w:r>
    </w:p>
    <w:p w14:paraId="03F5E80B" w14:textId="77777777" w:rsidR="00BE6A3A" w:rsidRDefault="00BE6A3A" w:rsidP="00BE6A3A">
      <w:pPr>
        <w:pStyle w:val="a3"/>
      </w:pPr>
      <w:r>
        <w:t xml:space="preserve">сельского поселения                                                      В.В.Колесников                                  </w:t>
      </w:r>
    </w:p>
    <w:p w14:paraId="0BD39423" w14:textId="77777777" w:rsidR="00BE6A3A" w:rsidRDefault="00BE6A3A" w:rsidP="00BE6A3A">
      <w:pPr>
        <w:pStyle w:val="a3"/>
      </w:pPr>
    </w:p>
    <w:p w14:paraId="4EE6C7A6" w14:textId="77777777" w:rsidR="00BE6A3A" w:rsidRDefault="00BE6A3A" w:rsidP="00BE6A3A">
      <w:pPr>
        <w:pStyle w:val="a3"/>
      </w:pPr>
      <w:r>
        <w:t xml:space="preserve">Приложение </w:t>
      </w:r>
    </w:p>
    <w:p w14:paraId="06860958" w14:textId="77777777" w:rsidR="00BE6A3A" w:rsidRDefault="00BE6A3A" w:rsidP="00BE6A3A">
      <w:pPr>
        <w:pStyle w:val="a3"/>
      </w:pPr>
      <w:r>
        <w:t xml:space="preserve">к постановлению администрации </w:t>
      </w:r>
    </w:p>
    <w:p w14:paraId="5F2126DF" w14:textId="77777777" w:rsidR="00BE6A3A" w:rsidRDefault="00BE6A3A" w:rsidP="00BE6A3A">
      <w:pPr>
        <w:pStyle w:val="a3"/>
      </w:pPr>
      <w:r>
        <w:t xml:space="preserve">Лыковского сельского поселения Подгоренского муниципального района Воронежской области </w:t>
      </w:r>
    </w:p>
    <w:p w14:paraId="15DD11CE" w14:textId="77777777" w:rsidR="00BE6A3A" w:rsidRDefault="00BE6A3A" w:rsidP="00BE6A3A">
      <w:pPr>
        <w:pStyle w:val="a3"/>
      </w:pPr>
      <w:r>
        <w:lastRenderedPageBreak/>
        <w:t xml:space="preserve">от 22 марта 2022 года № 20 </w:t>
      </w:r>
    </w:p>
    <w:p w14:paraId="5D00C8AD" w14:textId="77777777" w:rsidR="00BE6A3A" w:rsidRDefault="00BE6A3A" w:rsidP="00BE6A3A">
      <w:pPr>
        <w:pStyle w:val="a3"/>
        <w:jc w:val="center"/>
      </w:pPr>
      <w:r>
        <w:rPr>
          <w:b/>
          <w:bCs/>
        </w:rPr>
        <w:t xml:space="preserve">Порядок подготовки населения </w:t>
      </w:r>
      <w:r>
        <w:br/>
      </w:r>
      <w:r>
        <w:rPr>
          <w:b/>
          <w:bCs/>
        </w:rPr>
        <w:t>на территории Лыковского сельского поселения Подгоренского</w:t>
      </w:r>
      <w:r>
        <w:br/>
      </w:r>
      <w:r>
        <w:rPr>
          <w:b/>
          <w:bCs/>
        </w:rPr>
        <w:t xml:space="preserve">муниципального района Воронежской области </w:t>
      </w:r>
      <w:r>
        <w:br/>
      </w:r>
      <w:r>
        <w:rPr>
          <w:b/>
          <w:bCs/>
        </w:rPr>
        <w:t>в области защиты от чрезвычайных ситуаций</w:t>
      </w:r>
      <w:r>
        <w:t xml:space="preserve"> </w:t>
      </w:r>
    </w:p>
    <w:p w14:paraId="021F8193" w14:textId="77777777" w:rsidR="00BE6A3A" w:rsidRDefault="00BE6A3A" w:rsidP="00BE6A3A">
      <w:pPr>
        <w:pStyle w:val="a3"/>
      </w:pPr>
      <w:r>
        <w:t xml:space="preserve">1. Настоящий порядок определяет группы лиц, подлежащих подготовке, основные задачи подготовки и формы подготовки граждан Российской Федерации, иностранных граждан и лиц без гражданства (далее - население) на территории Лыковского сельского поселения Подгоренского муниципального района Воронежской области в области защиты от чрезвычайных ситуаций природного и техногенного характера (далее - чрезвычайные ситуации). </w:t>
      </w:r>
    </w:p>
    <w:p w14:paraId="0DBA8706" w14:textId="77777777" w:rsidR="00BE6A3A" w:rsidRDefault="00BE6A3A" w:rsidP="00BE6A3A">
      <w:pPr>
        <w:pStyle w:val="a3"/>
      </w:pPr>
      <w:r>
        <w:t xml:space="preserve">2. Подготовку в области защиты от чрезвычайных ситуаций проходят: </w:t>
      </w:r>
    </w:p>
    <w:p w14:paraId="47DAA183" w14:textId="77777777" w:rsidR="00BE6A3A" w:rsidRDefault="00BE6A3A" w:rsidP="00BE6A3A">
      <w:pPr>
        <w:pStyle w:val="a3"/>
      </w:pPr>
      <w:r>
        <w:t xml:space="preserve">а) физические лица, состоящие в трудовых отношениях с работодателем; </w:t>
      </w:r>
    </w:p>
    <w:p w14:paraId="2972EF24" w14:textId="77777777" w:rsidR="00BE6A3A" w:rsidRDefault="00BE6A3A" w:rsidP="00BE6A3A">
      <w:pPr>
        <w:pStyle w:val="a3"/>
      </w:pPr>
      <w:r>
        <w:t xml:space="preserve">б) физические лица, не состоящие в трудовых отношениях с работодателем; </w:t>
      </w:r>
    </w:p>
    <w:p w14:paraId="394CF5AB" w14:textId="77777777" w:rsidR="00BE6A3A" w:rsidRDefault="00BE6A3A" w:rsidP="00BE6A3A">
      <w:pPr>
        <w:pStyle w:val="a3"/>
      </w:pPr>
      <w: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</w:p>
    <w:p w14:paraId="587986CC" w14:textId="77777777" w:rsidR="00BE6A3A" w:rsidRDefault="00BE6A3A" w:rsidP="00BE6A3A">
      <w:pPr>
        <w:pStyle w:val="a3"/>
      </w:pPr>
      <w:r>
        <w:t xml:space="preserve">г) главы (главы администраций) муниципальных образований и руководители организаций; </w:t>
      </w:r>
    </w:p>
    <w:p w14:paraId="49352C9B" w14:textId="77777777" w:rsidR="00BE6A3A" w:rsidRDefault="00BE6A3A" w:rsidP="00BE6A3A">
      <w:pPr>
        <w:pStyle w:val="a3"/>
      </w:pPr>
      <w:r>
        <w:t xml:space="preserve">д) члены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работники постоянно действующих органов управления и органов повседневного управления единой государственной системы предупреждения и ликвидации чрезвычайных ситуаций муниципального и объектового уровней (далее - уполномоченные работники); </w:t>
      </w:r>
    </w:p>
    <w:p w14:paraId="17FD10C0" w14:textId="77777777" w:rsidR="00BE6A3A" w:rsidRDefault="00BE6A3A" w:rsidP="00BE6A3A">
      <w:pPr>
        <w:pStyle w:val="a3"/>
      </w:pPr>
      <w:r>
        <w:t xml:space="preserve"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 </w:t>
      </w:r>
    </w:p>
    <w:p w14:paraId="62785271" w14:textId="77777777" w:rsidR="00BE6A3A" w:rsidRDefault="00BE6A3A" w:rsidP="00BE6A3A">
      <w:pPr>
        <w:pStyle w:val="a3"/>
      </w:pPr>
      <w:r>
        <w:t xml:space="preserve">3. Основными задачами подготовки населения в области защиты от чрезвычайных ситуаций являются: </w:t>
      </w:r>
    </w:p>
    <w:p w14:paraId="3CFF97D6" w14:textId="77777777" w:rsidR="00BE6A3A" w:rsidRDefault="00BE6A3A" w:rsidP="00BE6A3A">
      <w:pPr>
        <w:pStyle w:val="a3"/>
      </w:pPr>
      <w: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 </w:t>
      </w:r>
    </w:p>
    <w:p w14:paraId="3470BDF7" w14:textId="77777777" w:rsidR="00BE6A3A" w:rsidRDefault="00BE6A3A" w:rsidP="00BE6A3A">
      <w:pPr>
        <w:pStyle w:val="a3"/>
      </w:pPr>
      <w: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 </w:t>
      </w:r>
    </w:p>
    <w:p w14:paraId="643482AC" w14:textId="77777777" w:rsidR="00BE6A3A" w:rsidRDefault="00BE6A3A" w:rsidP="00BE6A3A">
      <w:pPr>
        <w:pStyle w:val="a3"/>
      </w:pPr>
      <w:r>
        <w:lastRenderedPageBreak/>
        <w:t xml:space="preserve">в) выработка у глав (глав администраций) муниципальных образований и руководителей организаций навыков управления силами и средствами муниципальных и объектовых звеньев Воронежской территориальной подсистемы единой государственной системы предупреждения и ликвидации чрезвычайных ситуаций; </w:t>
      </w:r>
    </w:p>
    <w:p w14:paraId="4D85E76F" w14:textId="77777777" w:rsidR="00BE6A3A" w:rsidRDefault="00BE6A3A" w:rsidP="00BE6A3A">
      <w:pPr>
        <w:pStyle w:val="a3"/>
      </w:pPr>
      <w:r>
        <w:t xml:space="preserve">г) совершенствование практических навыков глав (глав администраций) муниципальных образований и руководителей организаций, председателей комиссий в организации и проведении мероприятий по предупреждению и ликвидации чрезвычайных ситуаций; </w:t>
      </w:r>
    </w:p>
    <w:p w14:paraId="250C7D32" w14:textId="77777777" w:rsidR="00BE6A3A" w:rsidRDefault="00BE6A3A" w:rsidP="00BE6A3A">
      <w:pPr>
        <w:pStyle w:val="a3"/>
      </w:pPr>
      <w: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муниципальных и объектовых звеньев Воронежской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14:paraId="6B2BA1E8" w14:textId="77777777" w:rsidR="00BE6A3A" w:rsidRDefault="00BE6A3A" w:rsidP="00BE6A3A">
      <w:pPr>
        <w:pStyle w:val="a3"/>
      </w:pPr>
      <w:r>
        <w:t xml:space="preserve">4. Подготовка населения в области защиты от чрезвычайных ситуаций предусматривает: </w:t>
      </w:r>
    </w:p>
    <w:p w14:paraId="03EF2AB6" w14:textId="77777777" w:rsidR="00BE6A3A" w:rsidRDefault="00BE6A3A" w:rsidP="00BE6A3A">
      <w:pPr>
        <w:pStyle w:val="a3"/>
      </w:pPr>
      <w: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 </w:t>
      </w:r>
    </w:p>
    <w:p w14:paraId="09462B1D" w14:textId="77777777" w:rsidR="00BE6A3A" w:rsidRDefault="00BE6A3A" w:rsidP="00BE6A3A">
      <w:pPr>
        <w:pStyle w:val="a3"/>
      </w:pPr>
      <w: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14:paraId="63F0A457" w14:textId="77777777" w:rsidR="00BE6A3A" w:rsidRDefault="00BE6A3A" w:rsidP="00BE6A3A">
      <w:pPr>
        <w:pStyle w:val="a3"/>
      </w:pPr>
      <w: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 </w:t>
      </w:r>
    </w:p>
    <w:p w14:paraId="21DD8F46" w14:textId="77777777" w:rsidR="00BE6A3A" w:rsidRDefault="00BE6A3A" w:rsidP="00BE6A3A">
      <w:pPr>
        <w:pStyle w:val="a3"/>
      </w:pPr>
      <w:r>
        <w:t xml:space="preserve">г) для глав (глав администраций) муниципальных образований и руководителей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 </w:t>
      </w:r>
    </w:p>
    <w:p w14:paraId="4BCE38F6" w14:textId="77777777" w:rsidR="00BE6A3A" w:rsidRDefault="00BE6A3A" w:rsidP="00BE6A3A">
      <w:pPr>
        <w:pStyle w:val="a3"/>
      </w:pPr>
      <w: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 </w:t>
      </w:r>
    </w:p>
    <w:p w14:paraId="416C089D" w14:textId="77777777" w:rsidR="00BE6A3A" w:rsidRDefault="00BE6A3A" w:rsidP="00BE6A3A">
      <w:pPr>
        <w:pStyle w:val="a3"/>
      </w:pPr>
      <w: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 </w:t>
      </w:r>
    </w:p>
    <w:p w14:paraId="6893414E" w14:textId="77777777" w:rsidR="00BE6A3A" w:rsidRDefault="00BE6A3A" w:rsidP="00BE6A3A">
      <w:pPr>
        <w:pStyle w:val="a3"/>
      </w:pPr>
      <w:r>
        <w:lastRenderedPageBreak/>
        <w:t xml:space="preserve">главы (главы администраций) муниципальных образований и руководители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 области» (далее – УМЦ ГО и ЧС); </w:t>
      </w:r>
    </w:p>
    <w:p w14:paraId="743D381B" w14:textId="77777777" w:rsidR="00BE6A3A" w:rsidRDefault="00BE6A3A" w:rsidP="00BE6A3A">
      <w:pPr>
        <w:pStyle w:val="a3"/>
      </w:pPr>
      <w: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ГО и ЧС, а также на курсах гражданской обороны муниципальных образований. </w:t>
      </w:r>
    </w:p>
    <w:p w14:paraId="6B9E5DCA" w14:textId="77777777" w:rsidR="00BE6A3A" w:rsidRDefault="00BE6A3A" w:rsidP="00BE6A3A">
      <w:pPr>
        <w:pStyle w:val="a3"/>
      </w:pPr>
      <w: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УМЦ ГО и ЧС. </w:t>
      </w:r>
    </w:p>
    <w:p w14:paraId="3581037F" w14:textId="77777777" w:rsidR="00BE6A3A" w:rsidRDefault="00BE6A3A" w:rsidP="00BE6A3A">
      <w:pPr>
        <w:pStyle w:val="a3"/>
      </w:pPr>
      <w: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</w:t>
      </w:r>
    </w:p>
    <w:p w14:paraId="1B64620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76"/>
    <w:rsid w:val="00114C76"/>
    <w:rsid w:val="00312C96"/>
    <w:rsid w:val="005A7B2A"/>
    <w:rsid w:val="00B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810C-4F05-4FCD-92F7-3E89DE5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2023-05-05T20:03:00Z</dcterms:created>
  <dcterms:modified xsi:type="dcterms:W3CDTF">2023-05-05T20:03:00Z</dcterms:modified>
</cp:coreProperties>
</file>